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E5" w:rsidRDefault="00F718E5" w:rsidP="007517CC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C7613">
        <w:rPr>
          <w:rFonts w:ascii="Calibri" w:eastAsia="Calibri" w:hAnsi="Calibri" w:cs="Arial"/>
          <w:b/>
          <w:noProof/>
          <w:sz w:val="44"/>
          <w:szCs w:val="44"/>
        </w:rPr>
        <w:drawing>
          <wp:inline distT="0" distB="0" distL="0" distR="0" wp14:anchorId="6D3B91ED" wp14:editId="215A2982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E5" w:rsidRPr="00313819" w:rsidRDefault="00823DAA" w:rsidP="005411E7">
      <w:pPr>
        <w:spacing w:after="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</w:t>
      </w:r>
      <w:r w:rsidR="00F718E5" w:rsidRPr="00313819">
        <w:rPr>
          <w:rFonts w:ascii="Arial" w:hAnsi="Arial" w:cs="Arial"/>
          <w:b/>
          <w:lang w:val="en-GB"/>
        </w:rPr>
        <w:tab/>
      </w:r>
      <w:r w:rsidR="00F718E5" w:rsidRPr="00313819">
        <w:rPr>
          <w:rFonts w:ascii="Arial" w:hAnsi="Arial" w:cs="Arial"/>
          <w:b/>
          <w:lang w:val="en-GB"/>
        </w:rPr>
        <w:tab/>
      </w:r>
      <w:r w:rsidR="00F718E5">
        <w:rPr>
          <w:rFonts w:ascii="Arial" w:hAnsi="Arial" w:cs="Arial"/>
          <w:b/>
          <w:lang w:val="en-GB"/>
        </w:rPr>
        <w:tab/>
      </w:r>
      <w:r w:rsidR="00F718E5">
        <w:rPr>
          <w:rFonts w:ascii="Arial" w:hAnsi="Arial" w:cs="Arial"/>
          <w:b/>
          <w:lang w:val="en-GB"/>
        </w:rPr>
        <w:tab/>
      </w:r>
      <w:r w:rsidR="00F718E5" w:rsidRPr="00313819">
        <w:rPr>
          <w:rFonts w:ascii="Arial" w:hAnsi="Arial" w:cs="Arial"/>
          <w:b/>
          <w:lang w:val="en-GB"/>
        </w:rPr>
        <w:tab/>
      </w:r>
      <w:r w:rsidR="00F718E5">
        <w:rPr>
          <w:rFonts w:ascii="Arial" w:hAnsi="Arial" w:cs="Arial"/>
          <w:b/>
          <w:lang w:val="en-GB"/>
        </w:rPr>
        <w:t xml:space="preserve">               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F718E5">
        <w:rPr>
          <w:rFonts w:ascii="Arial" w:hAnsi="Arial" w:cs="Arial"/>
          <w:b/>
          <w:lang w:val="en-GB"/>
        </w:rPr>
        <w:t xml:space="preserve"> </w:t>
      </w:r>
      <w:r w:rsidR="00F718E5" w:rsidRPr="00313819">
        <w:rPr>
          <w:rFonts w:ascii="Arial" w:hAnsi="Arial" w:cs="Arial"/>
          <w:b/>
          <w:lang w:val="en-GB"/>
        </w:rPr>
        <w:t>Date:</w:t>
      </w:r>
      <w:r w:rsidR="00F718E5">
        <w:rPr>
          <w:rFonts w:ascii="Arial" w:hAnsi="Arial" w:cs="Arial"/>
          <w:b/>
          <w:lang w:val="en-GB"/>
        </w:rPr>
        <w:t xml:space="preserve"> </w:t>
      </w:r>
      <w:r w:rsidR="009D6DDC">
        <w:rPr>
          <w:rFonts w:ascii="Arial" w:hAnsi="Arial" w:cs="Arial"/>
          <w:b/>
          <w:lang w:val="en-GB"/>
        </w:rPr>
        <w:t>29</w:t>
      </w:r>
      <w:r w:rsidR="00F718E5">
        <w:rPr>
          <w:rFonts w:ascii="Arial" w:hAnsi="Arial" w:cs="Arial"/>
          <w:b/>
          <w:lang w:val="en-GB"/>
        </w:rPr>
        <w:t xml:space="preserve"> August 2023</w:t>
      </w:r>
    </w:p>
    <w:p w:rsidR="00F718E5" w:rsidRPr="00AC7613" w:rsidRDefault="00F718E5" w:rsidP="005411E7">
      <w:pPr>
        <w:spacing w:after="0"/>
        <w:jc w:val="both"/>
        <w:rPr>
          <w:rFonts w:ascii="Arial" w:hAnsi="Arial" w:cs="Arial"/>
          <w:b/>
          <w:spacing w:val="-4"/>
          <w:sz w:val="6"/>
          <w:szCs w:val="6"/>
          <w:lang w:val="en-GB"/>
        </w:rPr>
      </w:pPr>
    </w:p>
    <w:p w:rsidR="00F718E5" w:rsidRDefault="00F718E5" w:rsidP="005411E7">
      <w:pPr>
        <w:spacing w:after="0"/>
        <w:jc w:val="both"/>
        <w:rPr>
          <w:rFonts w:ascii="Arial" w:hAnsi="Arial" w:cs="Arial"/>
          <w:b/>
          <w:spacing w:val="-4"/>
          <w:sz w:val="20"/>
          <w:szCs w:val="20"/>
          <w:lang w:val="en-GB"/>
        </w:rPr>
      </w:pPr>
    </w:p>
    <w:p w:rsidR="00F718E5" w:rsidRPr="007517CC" w:rsidRDefault="00F718E5" w:rsidP="007517CC">
      <w:pPr>
        <w:spacing w:after="0"/>
        <w:jc w:val="center"/>
        <w:rPr>
          <w:rFonts w:ascii="Arial" w:hAnsi="Arial" w:cs="Arial"/>
          <w:b/>
          <w:spacing w:val="-4"/>
          <w:sz w:val="24"/>
          <w:szCs w:val="24"/>
          <w:lang w:val="en-GB"/>
        </w:rPr>
      </w:pPr>
      <w:r w:rsidRPr="007517CC">
        <w:rPr>
          <w:rFonts w:ascii="Arial" w:hAnsi="Arial" w:cs="Arial"/>
          <w:b/>
          <w:spacing w:val="-4"/>
          <w:sz w:val="24"/>
          <w:szCs w:val="24"/>
          <w:lang w:val="en-GB"/>
        </w:rPr>
        <w:t>CAREER OPPORTUNITIES</w:t>
      </w:r>
    </w:p>
    <w:p w:rsidR="00F718E5" w:rsidRPr="00307EE0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307EE0">
        <w:rPr>
          <w:rFonts w:ascii="Arial" w:hAnsi="Arial" w:cs="Arial"/>
          <w:sz w:val="22"/>
          <w:szCs w:val="22"/>
        </w:rPr>
        <w:t>Kasneb</w:t>
      </w:r>
      <w:r w:rsidRPr="00307EE0">
        <w:rPr>
          <w:rFonts w:ascii="Arial" w:hAnsi="Arial" w:cs="Arial"/>
          <w:sz w:val="22"/>
          <w:szCs w:val="22"/>
          <w:lang w:val="en-GB"/>
        </w:rPr>
        <w:t xml:space="preserve"> is </w:t>
      </w:r>
      <w:r w:rsidRPr="00307EE0">
        <w:rPr>
          <w:rFonts w:ascii="Arial" w:hAnsi="Arial" w:cs="Arial"/>
          <w:sz w:val="22"/>
          <w:szCs w:val="22"/>
        </w:rPr>
        <w:t xml:space="preserve">a state corporation under the National Treasury </w:t>
      </w:r>
      <w:r w:rsidRPr="00307EE0">
        <w:rPr>
          <w:rFonts w:ascii="Arial" w:hAnsi="Arial" w:cs="Arial"/>
          <w:sz w:val="22"/>
          <w:szCs w:val="22"/>
          <w:lang w:val="en-GB"/>
        </w:rPr>
        <w:t xml:space="preserve">and Planning </w:t>
      </w:r>
      <w:r w:rsidR="00B75613">
        <w:rPr>
          <w:rFonts w:ascii="Arial" w:hAnsi="Arial" w:cs="Arial"/>
          <w:sz w:val="22"/>
          <w:szCs w:val="22"/>
          <w:lang w:val="en-GB"/>
        </w:rPr>
        <w:t xml:space="preserve">and </w:t>
      </w:r>
      <w:r w:rsidRPr="00307EE0">
        <w:rPr>
          <w:rFonts w:ascii="Arial" w:hAnsi="Arial" w:cs="Arial"/>
          <w:sz w:val="22"/>
          <w:szCs w:val="22"/>
        </w:rPr>
        <w:t>establish</w:t>
      </w:r>
      <w:r w:rsidR="00B75613">
        <w:rPr>
          <w:rFonts w:ascii="Arial" w:hAnsi="Arial" w:cs="Arial"/>
          <w:sz w:val="22"/>
          <w:szCs w:val="22"/>
        </w:rPr>
        <w:t xml:space="preserve">ed under </w:t>
      </w:r>
      <w:r w:rsidR="006032D8">
        <w:rPr>
          <w:rFonts w:ascii="Arial" w:hAnsi="Arial" w:cs="Arial"/>
          <w:sz w:val="22"/>
          <w:szCs w:val="22"/>
        </w:rPr>
        <w:t>S</w:t>
      </w:r>
      <w:r w:rsidR="00B75613">
        <w:rPr>
          <w:rFonts w:ascii="Arial" w:hAnsi="Arial" w:cs="Arial"/>
          <w:sz w:val="22"/>
          <w:szCs w:val="22"/>
        </w:rPr>
        <w:t xml:space="preserve">ection 14 of the </w:t>
      </w:r>
      <w:r w:rsidRPr="00307EE0">
        <w:rPr>
          <w:rFonts w:ascii="Arial" w:hAnsi="Arial" w:cs="Arial"/>
          <w:sz w:val="22"/>
          <w:szCs w:val="22"/>
        </w:rPr>
        <w:t>Accountants Act, No. 15 of 2008</w:t>
      </w:r>
      <w:r w:rsidR="00B75613">
        <w:rPr>
          <w:rFonts w:ascii="Arial" w:hAnsi="Arial" w:cs="Arial"/>
          <w:sz w:val="22"/>
          <w:szCs w:val="22"/>
        </w:rPr>
        <w:t xml:space="preserve"> which repealed and replaced the Accountants Act, Cap 531 of 1977. The establishment and operations of kasneb are also recognized under </w:t>
      </w:r>
      <w:r w:rsidRPr="00307EE0">
        <w:rPr>
          <w:rFonts w:ascii="Arial" w:hAnsi="Arial" w:cs="Arial"/>
          <w:sz w:val="22"/>
          <w:szCs w:val="22"/>
          <w:lang w:val="en-GB"/>
        </w:rPr>
        <w:t>t</w:t>
      </w:r>
      <w:r w:rsidRPr="00307EE0">
        <w:rPr>
          <w:rFonts w:ascii="Arial" w:hAnsi="Arial" w:cs="Arial"/>
          <w:sz w:val="22"/>
          <w:szCs w:val="22"/>
        </w:rPr>
        <w:t>he Certified Public Secretaries of Kenya Act, Cap 534 of 1988</w:t>
      </w:r>
      <w:r w:rsidRPr="00307EE0">
        <w:rPr>
          <w:rFonts w:ascii="Arial" w:hAnsi="Arial" w:cs="Arial"/>
          <w:sz w:val="22"/>
          <w:szCs w:val="22"/>
          <w:lang w:val="en-GB"/>
        </w:rPr>
        <w:t xml:space="preserve"> and t</w:t>
      </w:r>
      <w:r w:rsidRPr="00307EE0">
        <w:rPr>
          <w:rFonts w:ascii="Arial" w:hAnsi="Arial" w:cs="Arial"/>
          <w:sz w:val="22"/>
          <w:szCs w:val="22"/>
        </w:rPr>
        <w:t>he Investment and Financial Analysts Act, No. 13 of 2015</w:t>
      </w:r>
      <w:r w:rsidRPr="00307EE0">
        <w:rPr>
          <w:rFonts w:ascii="Arial" w:hAnsi="Arial" w:cs="Arial"/>
          <w:sz w:val="22"/>
          <w:szCs w:val="22"/>
          <w:lang w:val="en-GB"/>
        </w:rPr>
        <w:t>.</w:t>
      </w:r>
    </w:p>
    <w:p w:rsidR="00F718E5" w:rsidRPr="00307EE0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</w:p>
    <w:p w:rsidR="00F718E5" w:rsidRPr="00307EE0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7EE0">
        <w:rPr>
          <w:rFonts w:ascii="Arial" w:hAnsi="Arial" w:cs="Arial"/>
          <w:sz w:val="22"/>
          <w:szCs w:val="22"/>
          <w:shd w:val="clear" w:color="auto" w:fill="FFFFFF"/>
        </w:rPr>
        <w:t xml:space="preserve">The mandate of kasneb is to develop syllabuses and conduct vocational, certificate, diploma, professional and post-professional examinations. It also offers certification to candidates in accountancy, finance, credit, governance and management, information technology and related disciplines. </w:t>
      </w:r>
      <w:r w:rsidR="0069085B" w:rsidRPr="00307EE0">
        <w:rPr>
          <w:rFonts w:ascii="Arial" w:hAnsi="Arial" w:cs="Arial"/>
          <w:sz w:val="22"/>
          <w:szCs w:val="22"/>
          <w:shd w:val="clear" w:color="auto" w:fill="FFFFFF"/>
        </w:rPr>
        <w:t>The</w:t>
      </w:r>
      <w:r w:rsidRPr="00307EE0">
        <w:rPr>
          <w:rFonts w:ascii="Arial" w:hAnsi="Arial" w:cs="Arial"/>
          <w:sz w:val="22"/>
          <w:szCs w:val="22"/>
          <w:shd w:val="clear" w:color="auto" w:fill="FFFFFF"/>
        </w:rPr>
        <w:t xml:space="preserve"> mandate </w:t>
      </w:r>
      <w:r w:rsidRPr="00307EE0">
        <w:rPr>
          <w:rFonts w:ascii="Arial" w:hAnsi="Arial" w:cs="Arial"/>
          <w:sz w:val="22"/>
          <w:szCs w:val="22"/>
          <w:shd w:val="clear" w:color="auto" w:fill="FFFFFF"/>
          <w:lang w:val="en-GB"/>
        </w:rPr>
        <w:t>includes</w:t>
      </w:r>
      <w:r w:rsidRPr="00307EE0">
        <w:rPr>
          <w:rFonts w:ascii="Arial" w:hAnsi="Arial" w:cs="Arial"/>
          <w:sz w:val="22"/>
          <w:szCs w:val="22"/>
          <w:shd w:val="clear" w:color="auto" w:fill="FFFFFF"/>
        </w:rPr>
        <w:t xml:space="preserve"> promotion of its qualifications nationally and internationally as well as the accreditation of relevant training institutions in liaison with the </w:t>
      </w:r>
      <w:r w:rsidRPr="00307EE0">
        <w:rPr>
          <w:rFonts w:ascii="Arial" w:hAnsi="Arial" w:cs="Arial"/>
          <w:sz w:val="22"/>
          <w:szCs w:val="22"/>
          <w:shd w:val="clear" w:color="auto" w:fill="FFFFFF"/>
          <w:lang w:val="en-GB"/>
        </w:rPr>
        <w:t>M</w:t>
      </w:r>
      <w:r w:rsidRPr="00307EE0">
        <w:rPr>
          <w:rFonts w:ascii="Arial" w:hAnsi="Arial" w:cs="Arial"/>
          <w:sz w:val="22"/>
          <w:szCs w:val="22"/>
          <w:shd w:val="clear" w:color="auto" w:fill="FFFFFF"/>
        </w:rPr>
        <w:t xml:space="preserve">inistry in charge of </w:t>
      </w:r>
      <w:r w:rsidRPr="00307EE0">
        <w:rPr>
          <w:rFonts w:ascii="Arial" w:hAnsi="Arial" w:cs="Arial"/>
          <w:sz w:val="22"/>
          <w:szCs w:val="22"/>
          <w:shd w:val="clear" w:color="auto" w:fill="FFFFFF"/>
          <w:lang w:val="en-GB"/>
        </w:rPr>
        <w:t>E</w:t>
      </w:r>
      <w:r w:rsidRPr="00307EE0">
        <w:rPr>
          <w:rFonts w:ascii="Arial" w:hAnsi="Arial" w:cs="Arial"/>
          <w:sz w:val="22"/>
          <w:szCs w:val="22"/>
          <w:shd w:val="clear" w:color="auto" w:fill="FFFFFF"/>
        </w:rPr>
        <w:t>ducation.</w:t>
      </w:r>
    </w:p>
    <w:p w:rsidR="00F718E5" w:rsidRPr="00307EE0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718E5" w:rsidRPr="00307EE0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307EE0">
        <w:rPr>
          <w:rFonts w:ascii="Arial" w:hAnsi="Arial" w:cs="Arial"/>
          <w:color w:val="3C3F40"/>
          <w:sz w:val="22"/>
          <w:szCs w:val="22"/>
          <w:lang w:val="en-GB"/>
        </w:rPr>
        <w:t>In furtherance of the above mandate, the Board of kasneb hereby invites applications from suitably qualified serving Officers to fill the following vacant positions:</w:t>
      </w:r>
    </w:p>
    <w:p w:rsidR="00F718E5" w:rsidRPr="00AC7613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F40"/>
          <w:sz w:val="10"/>
          <w:szCs w:val="10"/>
          <w:lang w:val="en-GB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562"/>
        <w:gridCol w:w="2223"/>
        <w:gridCol w:w="990"/>
        <w:gridCol w:w="1530"/>
        <w:gridCol w:w="1530"/>
        <w:gridCol w:w="2340"/>
      </w:tblGrid>
      <w:tr w:rsidR="00823DAA" w:rsidRPr="00C06406" w:rsidTr="00823DAA">
        <w:trPr>
          <w:tblHeader/>
        </w:trPr>
        <w:tc>
          <w:tcPr>
            <w:tcW w:w="562" w:type="dxa"/>
            <w:shd w:val="clear" w:color="auto" w:fill="BDD6EE" w:themeFill="accent1" w:themeFillTint="66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ind w:left="-115"/>
              <w:jc w:val="both"/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</w:pPr>
            <w:r w:rsidRPr="00C06406"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S.NO</w:t>
            </w:r>
          </w:p>
        </w:tc>
        <w:tc>
          <w:tcPr>
            <w:tcW w:w="2223" w:type="dxa"/>
            <w:shd w:val="clear" w:color="auto" w:fill="BDD6EE" w:themeFill="accent1" w:themeFillTint="66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</w:pPr>
            <w:r w:rsidRPr="00C06406"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DESIGNATION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</w:pPr>
            <w:r w:rsidRPr="00C06406"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GRADE KASNEB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</w:pPr>
            <w:r w:rsidRPr="00C06406"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DIRECTORATE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</w:pPr>
            <w:r w:rsidRPr="00C06406"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NO. OF POSTS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</w:pPr>
            <w:r w:rsidRPr="00C06406"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JOB REF</w:t>
            </w:r>
            <w:r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.</w:t>
            </w:r>
            <w:r w:rsidRPr="00C06406"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 xml:space="preserve"> N</w:t>
            </w:r>
            <w:r>
              <w:rPr>
                <w:rFonts w:ascii="Arial" w:hAnsi="Arial" w:cs="Arial"/>
                <w:b/>
                <w:color w:val="3C3F40"/>
                <w:sz w:val="16"/>
                <w:szCs w:val="16"/>
                <w:lang w:val="en-GB"/>
              </w:rPr>
              <w:t>O.</w:t>
            </w:r>
          </w:p>
        </w:tc>
      </w:tr>
      <w:tr w:rsidR="00823DAA" w:rsidRPr="00C06406" w:rsidTr="00823DAA">
        <w:trPr>
          <w:trHeight w:val="656"/>
        </w:trPr>
        <w:tc>
          <w:tcPr>
            <w:tcW w:w="562" w:type="dxa"/>
            <w:shd w:val="clear" w:color="auto" w:fill="auto"/>
          </w:tcPr>
          <w:p w:rsidR="00823DAA" w:rsidRPr="00C06406" w:rsidRDefault="00823DAA" w:rsidP="005411E7">
            <w:pPr>
              <w:pStyle w:val="NormalWeb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</w:p>
        </w:tc>
        <w:tc>
          <w:tcPr>
            <w:tcW w:w="2223" w:type="dxa"/>
            <w:shd w:val="clear" w:color="auto" w:fill="auto"/>
          </w:tcPr>
          <w:p w:rsidR="00823DAA" w:rsidRPr="00C06406" w:rsidRDefault="00256CC5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 xml:space="preserve">Senior </w:t>
            </w:r>
            <w:r w:rsidR="00823DAA"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>Security Assistant</w:t>
            </w:r>
          </w:p>
        </w:tc>
        <w:tc>
          <w:tcPr>
            <w:tcW w:w="990" w:type="dxa"/>
            <w:shd w:val="clear" w:color="auto" w:fill="auto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>7</w:t>
            </w:r>
          </w:p>
        </w:tc>
        <w:tc>
          <w:tcPr>
            <w:tcW w:w="1530" w:type="dxa"/>
          </w:tcPr>
          <w:p w:rsidR="00823DAA" w:rsidRPr="007C17A6" w:rsidRDefault="00823DAA" w:rsidP="005411E7">
            <w:pPr>
              <w:jc w:val="both"/>
              <w:rPr>
                <w:rFonts w:ascii="Arial" w:eastAsia="Times New Roman" w:hAnsi="Arial" w:cs="Arial"/>
                <w:color w:val="3C3F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>Corporate Services</w:t>
            </w:r>
          </w:p>
        </w:tc>
        <w:tc>
          <w:tcPr>
            <w:tcW w:w="1530" w:type="dxa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823DAA" w:rsidRPr="00847B8C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  <w:r w:rsidRPr="00847B8C">
              <w:rPr>
                <w:rFonts w:ascii="Arial" w:hAnsi="Arial" w:cs="Arial"/>
                <w:sz w:val="16"/>
                <w:szCs w:val="16"/>
                <w:lang w:val="en-GB"/>
              </w:rPr>
              <w:t>HRM/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CS</w:t>
            </w:r>
            <w:r w:rsidRPr="00847B8C">
              <w:rPr>
                <w:rFonts w:ascii="Arial" w:hAnsi="Arial" w:cs="Arial"/>
                <w:sz w:val="16"/>
                <w:szCs w:val="16"/>
                <w:lang w:val="en-GB"/>
              </w:rPr>
              <w:t>/2/2023</w:t>
            </w:r>
            <w:r w:rsidRPr="00847B8C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</w:tr>
      <w:tr w:rsidR="00823DAA" w:rsidRPr="00C06406" w:rsidTr="00823DAA">
        <w:trPr>
          <w:trHeight w:val="629"/>
        </w:trPr>
        <w:tc>
          <w:tcPr>
            <w:tcW w:w="562" w:type="dxa"/>
            <w:shd w:val="clear" w:color="auto" w:fill="auto"/>
          </w:tcPr>
          <w:p w:rsidR="00823DAA" w:rsidRPr="00C06406" w:rsidRDefault="00823DAA" w:rsidP="005411E7">
            <w:pPr>
              <w:pStyle w:val="NormalWeb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</w:p>
        </w:tc>
        <w:tc>
          <w:tcPr>
            <w:tcW w:w="2223" w:type="dxa"/>
            <w:shd w:val="clear" w:color="auto" w:fill="auto"/>
          </w:tcPr>
          <w:p w:rsidR="00823DAA" w:rsidRPr="00C06406" w:rsidRDefault="00836F67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 xml:space="preserve">Senior </w:t>
            </w:r>
            <w:r w:rsidR="00823DAA"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 xml:space="preserve">Driver </w:t>
            </w:r>
            <w:r w:rsidR="00823DAA" w:rsidRPr="00C06406"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>8</w:t>
            </w:r>
          </w:p>
        </w:tc>
        <w:tc>
          <w:tcPr>
            <w:tcW w:w="1530" w:type="dxa"/>
          </w:tcPr>
          <w:p w:rsidR="00823DAA" w:rsidRPr="007C17A6" w:rsidRDefault="00823DAA" w:rsidP="005411E7">
            <w:pPr>
              <w:jc w:val="both"/>
              <w:rPr>
                <w:rFonts w:ascii="Arial" w:eastAsia="Times New Roman" w:hAnsi="Arial" w:cs="Arial"/>
                <w:color w:val="3C3F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>Corporate Services</w:t>
            </w:r>
          </w:p>
        </w:tc>
        <w:tc>
          <w:tcPr>
            <w:tcW w:w="1530" w:type="dxa"/>
          </w:tcPr>
          <w:p w:rsidR="00823DAA" w:rsidRPr="00C06406" w:rsidRDefault="00823DAA" w:rsidP="005411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</w:pPr>
            <w:r w:rsidRPr="00C06406">
              <w:rPr>
                <w:rFonts w:ascii="Arial" w:hAnsi="Arial" w:cs="Arial"/>
                <w:color w:val="3C3F40"/>
                <w:sz w:val="16"/>
                <w:szCs w:val="16"/>
                <w:lang w:val="en-GB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823DAA" w:rsidRPr="00847B8C" w:rsidRDefault="00823DAA" w:rsidP="00541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7B8C">
              <w:rPr>
                <w:rFonts w:ascii="Arial" w:hAnsi="Arial" w:cs="Arial"/>
                <w:sz w:val="16"/>
                <w:szCs w:val="16"/>
              </w:rPr>
              <w:t>HRM/</w:t>
            </w:r>
            <w:r>
              <w:rPr>
                <w:rFonts w:ascii="Arial" w:hAnsi="Arial" w:cs="Arial"/>
                <w:sz w:val="16"/>
                <w:szCs w:val="16"/>
              </w:rPr>
              <w:t>CS/3</w:t>
            </w:r>
            <w:r w:rsidRPr="00847B8C">
              <w:rPr>
                <w:rFonts w:ascii="Arial" w:hAnsi="Arial" w:cs="Arial"/>
                <w:sz w:val="16"/>
                <w:szCs w:val="16"/>
              </w:rPr>
              <w:t>/2023</w:t>
            </w:r>
          </w:p>
        </w:tc>
      </w:tr>
    </w:tbl>
    <w:p w:rsidR="00F718E5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F40"/>
          <w:lang w:val="en-GB"/>
        </w:rPr>
      </w:pPr>
    </w:p>
    <w:p w:rsidR="00F718E5" w:rsidRDefault="00F718E5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50D8C">
        <w:rPr>
          <w:rFonts w:ascii="Arial" w:hAnsi="Arial" w:cs="Arial"/>
          <w:color w:val="3C3F40"/>
          <w:sz w:val="22"/>
          <w:szCs w:val="22"/>
          <w:lang w:val="en-GB"/>
        </w:rPr>
        <w:t>Please note:</w:t>
      </w:r>
    </w:p>
    <w:p w:rsidR="00307EE0" w:rsidRPr="00150D8C" w:rsidRDefault="00307EE0" w:rsidP="00541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</w:p>
    <w:p w:rsidR="00F718E5" w:rsidRDefault="00F718E5" w:rsidP="005411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 w:hanging="45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50D8C">
        <w:rPr>
          <w:rFonts w:ascii="Arial" w:hAnsi="Arial" w:cs="Arial"/>
          <w:color w:val="3C3F40"/>
          <w:sz w:val="22"/>
          <w:szCs w:val="22"/>
          <w:lang w:val="en-GB"/>
        </w:rPr>
        <w:t>Only shortlisted and successful candidates will be contacted.</w:t>
      </w:r>
    </w:p>
    <w:p w:rsidR="00F718E5" w:rsidRPr="00E45A1C" w:rsidRDefault="00F718E5" w:rsidP="005411E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Arial" w:hAnsi="Arial" w:cs="Arial"/>
          <w:color w:val="3C3F40"/>
          <w:sz w:val="12"/>
          <w:szCs w:val="12"/>
          <w:lang w:val="en-GB"/>
        </w:rPr>
      </w:pPr>
    </w:p>
    <w:p w:rsidR="00F718E5" w:rsidRDefault="00F718E5" w:rsidP="005411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 w:hanging="45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50D8C">
        <w:rPr>
          <w:rFonts w:ascii="Arial" w:hAnsi="Arial" w:cs="Arial"/>
          <w:color w:val="3C3F40"/>
          <w:sz w:val="22"/>
          <w:szCs w:val="22"/>
          <w:lang w:val="en-GB"/>
        </w:rPr>
        <w:t>Canvassing in any form will lead to automatic disqualification.</w:t>
      </w:r>
    </w:p>
    <w:p w:rsidR="00F718E5" w:rsidRPr="00E45A1C" w:rsidRDefault="00F718E5" w:rsidP="005411E7">
      <w:pPr>
        <w:pStyle w:val="ListParagraph"/>
        <w:spacing w:after="0" w:line="240" w:lineRule="auto"/>
        <w:jc w:val="both"/>
        <w:rPr>
          <w:rFonts w:ascii="Arial" w:hAnsi="Arial" w:cs="Arial"/>
          <w:color w:val="3C3F40"/>
          <w:sz w:val="12"/>
          <w:szCs w:val="12"/>
          <w:lang w:val="en-GB"/>
        </w:rPr>
      </w:pPr>
    </w:p>
    <w:p w:rsidR="00F718E5" w:rsidRDefault="00F718E5" w:rsidP="005411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 w:hanging="45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50D8C">
        <w:rPr>
          <w:rFonts w:ascii="Arial" w:hAnsi="Arial" w:cs="Arial"/>
          <w:color w:val="3C3F40"/>
          <w:sz w:val="22"/>
          <w:szCs w:val="22"/>
          <w:lang w:val="en-GB"/>
        </w:rPr>
        <w:t xml:space="preserve">Shortlisted candidates shall be required to produce originals of their National Identity Card, </w:t>
      </w:r>
      <w:r>
        <w:rPr>
          <w:rFonts w:ascii="Arial" w:hAnsi="Arial" w:cs="Arial"/>
          <w:color w:val="3C3F40"/>
          <w:sz w:val="22"/>
          <w:szCs w:val="22"/>
          <w:lang w:val="en-GB"/>
        </w:rPr>
        <w:t xml:space="preserve">academic </w:t>
      </w:r>
      <w:r w:rsidRPr="00150D8C">
        <w:rPr>
          <w:rFonts w:ascii="Arial" w:hAnsi="Arial" w:cs="Arial"/>
          <w:color w:val="3C3F40"/>
          <w:sz w:val="22"/>
          <w:szCs w:val="22"/>
          <w:lang w:val="en-GB"/>
        </w:rPr>
        <w:t xml:space="preserve">and professional certificates during </w:t>
      </w:r>
      <w:r>
        <w:rPr>
          <w:rFonts w:ascii="Arial" w:hAnsi="Arial" w:cs="Arial"/>
          <w:color w:val="3C3F40"/>
          <w:sz w:val="22"/>
          <w:szCs w:val="22"/>
          <w:lang w:val="en-GB"/>
        </w:rPr>
        <w:t xml:space="preserve">the </w:t>
      </w:r>
      <w:r w:rsidRPr="00150D8C">
        <w:rPr>
          <w:rFonts w:ascii="Arial" w:hAnsi="Arial" w:cs="Arial"/>
          <w:color w:val="3C3F40"/>
          <w:sz w:val="22"/>
          <w:szCs w:val="22"/>
          <w:lang w:val="en-GB"/>
        </w:rPr>
        <w:t>interviews.</w:t>
      </w:r>
    </w:p>
    <w:p w:rsidR="00F718E5" w:rsidRPr="00E45A1C" w:rsidRDefault="00F718E5" w:rsidP="005411E7">
      <w:pPr>
        <w:pStyle w:val="ListParagraph"/>
        <w:spacing w:after="0" w:line="240" w:lineRule="auto"/>
        <w:jc w:val="both"/>
        <w:rPr>
          <w:rFonts w:ascii="Arial" w:hAnsi="Arial" w:cs="Arial"/>
          <w:color w:val="3C3F40"/>
          <w:sz w:val="12"/>
          <w:szCs w:val="12"/>
          <w:lang w:val="en-GB"/>
        </w:rPr>
      </w:pPr>
    </w:p>
    <w:p w:rsidR="00F718E5" w:rsidRDefault="00F718E5" w:rsidP="005411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 w:hanging="45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255252">
        <w:rPr>
          <w:rFonts w:ascii="Arial" w:hAnsi="Arial" w:cs="Arial"/>
          <w:color w:val="3C3F40"/>
          <w:spacing w:val="-6"/>
          <w:sz w:val="22"/>
          <w:szCs w:val="22"/>
          <w:lang w:val="en-GB"/>
        </w:rPr>
        <w:t xml:space="preserve">The Job descriptions and specifications are available on the </w:t>
      </w:r>
      <w:r w:rsidRPr="00255252">
        <w:rPr>
          <w:rFonts w:ascii="Arial" w:hAnsi="Arial" w:cs="Arial"/>
          <w:b/>
          <w:color w:val="3C3F40"/>
          <w:spacing w:val="-6"/>
          <w:sz w:val="22"/>
          <w:szCs w:val="22"/>
          <w:lang w:val="en-GB"/>
        </w:rPr>
        <w:t>kasneb website (</w:t>
      </w:r>
      <w:hyperlink r:id="rId8" w:history="1">
        <w:r w:rsidRPr="00567C89">
          <w:rPr>
            <w:rStyle w:val="Hyperlink"/>
            <w:rFonts w:ascii="Arial" w:hAnsi="Arial" w:cs="Arial"/>
            <w:b/>
            <w:spacing w:val="-6"/>
            <w:sz w:val="22"/>
            <w:szCs w:val="22"/>
            <w:lang w:val="en-GB"/>
          </w:rPr>
          <w:t>www.kasneb.or.ke</w:t>
        </w:r>
      </w:hyperlink>
      <w:r w:rsidRPr="00255252">
        <w:rPr>
          <w:rFonts w:ascii="Arial" w:hAnsi="Arial" w:cs="Arial"/>
          <w:b/>
          <w:color w:val="3C3F40"/>
          <w:spacing w:val="-6"/>
          <w:sz w:val="22"/>
          <w:szCs w:val="22"/>
          <w:lang w:val="en-GB"/>
        </w:rPr>
        <w:t>)</w:t>
      </w:r>
      <w:r>
        <w:rPr>
          <w:rFonts w:ascii="Arial" w:hAnsi="Arial" w:cs="Arial"/>
          <w:color w:val="3C3F40"/>
          <w:sz w:val="22"/>
          <w:szCs w:val="22"/>
          <w:lang w:val="en-GB"/>
        </w:rPr>
        <w:t>.</w:t>
      </w:r>
    </w:p>
    <w:p w:rsidR="00F718E5" w:rsidRPr="00E45A1C" w:rsidRDefault="00F718E5" w:rsidP="005411E7">
      <w:pPr>
        <w:pStyle w:val="ListParagraph"/>
        <w:spacing w:after="0" w:line="240" w:lineRule="auto"/>
        <w:jc w:val="both"/>
        <w:rPr>
          <w:rFonts w:ascii="Arial" w:hAnsi="Arial" w:cs="Arial"/>
          <w:color w:val="3C3F40"/>
          <w:sz w:val="12"/>
          <w:szCs w:val="12"/>
          <w:lang w:val="en-GB"/>
        </w:rPr>
      </w:pPr>
    </w:p>
    <w:p w:rsidR="00F718E5" w:rsidRDefault="00F718E5" w:rsidP="005411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 w:hanging="45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>
        <w:rPr>
          <w:rFonts w:ascii="Arial" w:hAnsi="Arial" w:cs="Arial"/>
          <w:color w:val="3C3F40"/>
          <w:sz w:val="22"/>
          <w:szCs w:val="22"/>
          <w:lang w:val="en-GB"/>
        </w:rPr>
        <w:t>S</w:t>
      </w:r>
      <w:r w:rsidRPr="00107A2A">
        <w:rPr>
          <w:rFonts w:ascii="Arial" w:hAnsi="Arial" w:cs="Arial"/>
          <w:color w:val="3C3F40"/>
          <w:sz w:val="22"/>
          <w:szCs w:val="22"/>
          <w:lang w:val="en-GB"/>
        </w:rPr>
        <w:t>uccessful candidates</w:t>
      </w:r>
      <w:r>
        <w:rPr>
          <w:rFonts w:ascii="Arial" w:hAnsi="Arial" w:cs="Arial"/>
          <w:color w:val="3C3F40"/>
          <w:sz w:val="22"/>
          <w:szCs w:val="22"/>
          <w:lang w:val="en-GB"/>
        </w:rPr>
        <w:t xml:space="preserve"> (that is, those who have been appointed to the advertised positions)</w:t>
      </w:r>
      <w:r w:rsidRPr="00107A2A">
        <w:rPr>
          <w:rFonts w:ascii="Arial" w:hAnsi="Arial" w:cs="Arial"/>
          <w:color w:val="3C3F40"/>
          <w:sz w:val="22"/>
          <w:szCs w:val="22"/>
          <w:lang w:val="en-GB"/>
        </w:rPr>
        <w:t xml:space="preserve"> will be required to provide the following documents </w:t>
      </w:r>
      <w:r>
        <w:rPr>
          <w:rFonts w:ascii="Arial" w:hAnsi="Arial" w:cs="Arial"/>
          <w:color w:val="3C3F40"/>
          <w:sz w:val="22"/>
          <w:szCs w:val="22"/>
          <w:lang w:val="en-GB"/>
        </w:rPr>
        <w:t xml:space="preserve">before the award of offer </w:t>
      </w:r>
      <w:r w:rsidRPr="00107A2A">
        <w:rPr>
          <w:rFonts w:ascii="Arial" w:hAnsi="Arial" w:cs="Arial"/>
          <w:color w:val="3C3F40"/>
          <w:sz w:val="22"/>
          <w:szCs w:val="22"/>
          <w:lang w:val="en-GB"/>
        </w:rPr>
        <w:t>in compliance to Chapter 6 of the Constitution of Kenya, 2010:</w:t>
      </w:r>
    </w:p>
    <w:p w:rsidR="00F718E5" w:rsidRPr="00BF7462" w:rsidRDefault="00F718E5" w:rsidP="005411E7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Arial" w:hAnsi="Arial" w:cs="Arial"/>
          <w:color w:val="3C3F40"/>
          <w:sz w:val="16"/>
          <w:szCs w:val="16"/>
          <w:lang w:val="en-GB"/>
        </w:rPr>
      </w:pPr>
    </w:p>
    <w:p w:rsidR="00F718E5" w:rsidRPr="00107A2A" w:rsidRDefault="00F718E5" w:rsidP="005411E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07A2A">
        <w:rPr>
          <w:rFonts w:ascii="Arial" w:hAnsi="Arial" w:cs="Arial"/>
          <w:color w:val="3C3F40"/>
          <w:sz w:val="22"/>
          <w:szCs w:val="22"/>
          <w:lang w:val="en-GB"/>
        </w:rPr>
        <w:t>Valid Certificate of Good Conduct from the Directorate of Criminal Investigations</w:t>
      </w:r>
      <w:r>
        <w:rPr>
          <w:rFonts w:ascii="Arial" w:hAnsi="Arial" w:cs="Arial"/>
          <w:color w:val="3C3F40"/>
          <w:sz w:val="22"/>
          <w:szCs w:val="22"/>
          <w:lang w:val="en-GB"/>
        </w:rPr>
        <w:t xml:space="preserve"> (DCI).</w:t>
      </w:r>
    </w:p>
    <w:p w:rsidR="00F718E5" w:rsidRPr="00107A2A" w:rsidRDefault="00F718E5" w:rsidP="005411E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07A2A">
        <w:rPr>
          <w:rFonts w:ascii="Arial" w:hAnsi="Arial" w:cs="Arial"/>
          <w:color w:val="3C3F40"/>
          <w:sz w:val="22"/>
          <w:szCs w:val="22"/>
          <w:lang w:val="en-GB"/>
        </w:rPr>
        <w:t xml:space="preserve">Clearance from </w:t>
      </w:r>
      <w:r>
        <w:rPr>
          <w:rFonts w:ascii="Arial" w:hAnsi="Arial" w:cs="Arial"/>
          <w:color w:val="3C3F40"/>
          <w:sz w:val="22"/>
          <w:szCs w:val="22"/>
          <w:lang w:val="en-GB"/>
        </w:rPr>
        <w:t xml:space="preserve">the </w:t>
      </w:r>
      <w:r w:rsidRPr="00107A2A">
        <w:rPr>
          <w:rFonts w:ascii="Arial" w:hAnsi="Arial" w:cs="Arial"/>
          <w:color w:val="3C3F40"/>
          <w:sz w:val="22"/>
          <w:szCs w:val="22"/>
          <w:lang w:val="en-GB"/>
        </w:rPr>
        <w:t>Ethics and Anti-Corruption Commission (EACC)</w:t>
      </w:r>
      <w:r>
        <w:rPr>
          <w:rFonts w:ascii="Arial" w:hAnsi="Arial" w:cs="Arial"/>
          <w:color w:val="3C3F40"/>
          <w:sz w:val="22"/>
          <w:szCs w:val="22"/>
          <w:lang w:val="en-GB"/>
        </w:rPr>
        <w:t>.</w:t>
      </w:r>
    </w:p>
    <w:p w:rsidR="00F718E5" w:rsidRPr="00107A2A" w:rsidRDefault="00F718E5" w:rsidP="005411E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07A2A">
        <w:rPr>
          <w:rFonts w:ascii="Arial" w:hAnsi="Arial" w:cs="Arial"/>
          <w:color w:val="3C3F40"/>
          <w:sz w:val="22"/>
          <w:szCs w:val="22"/>
          <w:lang w:val="en-GB"/>
        </w:rPr>
        <w:t>Tax Compliance Certificate from Kenya Revenue Authority (KRA)</w:t>
      </w:r>
      <w:r>
        <w:rPr>
          <w:rFonts w:ascii="Arial" w:hAnsi="Arial" w:cs="Arial"/>
          <w:color w:val="3C3F40"/>
          <w:sz w:val="22"/>
          <w:szCs w:val="22"/>
          <w:lang w:val="en-GB"/>
        </w:rPr>
        <w:t>.</w:t>
      </w:r>
    </w:p>
    <w:p w:rsidR="00F718E5" w:rsidRPr="00107A2A" w:rsidRDefault="00F718E5" w:rsidP="005411E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07A2A">
        <w:rPr>
          <w:rFonts w:ascii="Arial" w:hAnsi="Arial" w:cs="Arial"/>
          <w:color w:val="3C3F40"/>
          <w:sz w:val="22"/>
          <w:szCs w:val="22"/>
          <w:lang w:val="en-GB"/>
        </w:rPr>
        <w:t xml:space="preserve">Clearance Certificate from </w:t>
      </w:r>
      <w:r>
        <w:rPr>
          <w:rFonts w:ascii="Arial" w:hAnsi="Arial" w:cs="Arial"/>
          <w:color w:val="3C3F40"/>
          <w:sz w:val="22"/>
          <w:szCs w:val="22"/>
          <w:lang w:val="en-GB"/>
        </w:rPr>
        <w:t xml:space="preserve">the </w:t>
      </w:r>
      <w:r w:rsidRPr="00107A2A">
        <w:rPr>
          <w:rFonts w:ascii="Arial" w:hAnsi="Arial" w:cs="Arial"/>
          <w:color w:val="3C3F40"/>
          <w:sz w:val="22"/>
          <w:szCs w:val="22"/>
          <w:lang w:val="en-GB"/>
        </w:rPr>
        <w:t>Higher Education Loans Board (HELB)</w:t>
      </w:r>
      <w:r>
        <w:rPr>
          <w:rFonts w:ascii="Arial" w:hAnsi="Arial" w:cs="Arial"/>
          <w:color w:val="3C3F40"/>
          <w:sz w:val="22"/>
          <w:szCs w:val="22"/>
          <w:lang w:val="en-GB"/>
        </w:rPr>
        <w:t>.</w:t>
      </w:r>
    </w:p>
    <w:p w:rsidR="00F718E5" w:rsidRPr="00107A2A" w:rsidRDefault="00F718E5" w:rsidP="005411E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0"/>
        <w:jc w:val="both"/>
        <w:rPr>
          <w:rFonts w:ascii="Arial" w:hAnsi="Arial" w:cs="Arial"/>
          <w:color w:val="3C3F40"/>
          <w:sz w:val="22"/>
          <w:szCs w:val="22"/>
          <w:lang w:val="en-GB"/>
        </w:rPr>
      </w:pPr>
      <w:r w:rsidRPr="00107A2A">
        <w:rPr>
          <w:rFonts w:ascii="Arial" w:hAnsi="Arial" w:cs="Arial"/>
          <w:color w:val="3C3F40"/>
          <w:sz w:val="22"/>
          <w:szCs w:val="22"/>
          <w:lang w:val="en-GB"/>
        </w:rPr>
        <w:t>Clearance Certificate from an approved Credit Reference Bureau (CRB)</w:t>
      </w:r>
      <w:r>
        <w:rPr>
          <w:rFonts w:ascii="Arial" w:hAnsi="Arial" w:cs="Arial"/>
          <w:color w:val="3C3F40"/>
          <w:sz w:val="22"/>
          <w:szCs w:val="22"/>
          <w:lang w:val="en-GB"/>
        </w:rPr>
        <w:t>.</w:t>
      </w:r>
    </w:p>
    <w:p w:rsidR="00393C55" w:rsidRPr="00321C9E" w:rsidRDefault="00393C55" w:rsidP="005411E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lastRenderedPageBreak/>
        <w:t xml:space="preserve">Application Procedure </w:t>
      </w:r>
      <w:bookmarkStart w:id="0" w:name="_GoBack"/>
      <w:bookmarkEnd w:id="0"/>
    </w:p>
    <w:p w:rsidR="00393C55" w:rsidRDefault="00393C55" w:rsidP="005411E7">
      <w:pPr>
        <w:jc w:val="both"/>
      </w:pPr>
      <w:r>
        <w:rPr>
          <w:rFonts w:ascii="Arial" w:eastAsia="Times New Roman" w:hAnsi="Arial" w:cs="Arial"/>
          <w:color w:val="3C3F40"/>
          <w:sz w:val="24"/>
          <w:szCs w:val="24"/>
          <w:lang w:val="en-GB"/>
        </w:rPr>
        <w:t>Please submit your application through the link</w:t>
      </w:r>
      <w:r w:rsidR="00F85A4E">
        <w:rPr>
          <w:rFonts w:ascii="Arial" w:eastAsia="Times New Roman" w:hAnsi="Arial" w:cs="Arial"/>
          <w:color w:val="3C3F40"/>
          <w:sz w:val="24"/>
          <w:szCs w:val="24"/>
          <w:lang w:val="en-GB"/>
        </w:rPr>
        <w:t xml:space="preserve"> </w:t>
      </w:r>
      <w:hyperlink r:id="rId9" w:history="1">
        <w:r w:rsidR="00F85A4E">
          <w:rPr>
            <w:rStyle w:val="Hyperlink"/>
          </w:rPr>
          <w:t>https://forms.gle/j2WtiDwRMMbWRVJ99</w:t>
        </w:r>
      </w:hyperlink>
      <w:r>
        <w:rPr>
          <w:rFonts w:ascii="Arial" w:eastAsia="Times New Roman" w:hAnsi="Arial" w:cs="Arial"/>
          <w:color w:val="3C3F40"/>
          <w:sz w:val="24"/>
          <w:szCs w:val="24"/>
          <w:lang w:val="en-GB"/>
        </w:rPr>
        <w:t xml:space="preserve">.and attach your application letter, curriculum vitae, certified copies of transcripts, academic and professional certificates, national Identity card, testimonials, names and addresses of three referees by </w:t>
      </w:r>
      <w:r w:rsidR="002C57EB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>Wedne</w:t>
      </w:r>
      <w:r w:rsidR="006032D8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>sday</w:t>
      </w:r>
      <w:r w:rsidRPr="00D276DC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 xml:space="preserve">, </w:t>
      </w:r>
      <w:r w:rsidR="002C57EB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>13</w:t>
      </w:r>
      <w:r w:rsidR="006032D8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 xml:space="preserve"> S</w:t>
      </w:r>
      <w:r w:rsidR="00974AE6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>eptember</w:t>
      </w:r>
      <w:r w:rsidRPr="00D276DC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 xml:space="preserve"> 2023</w:t>
      </w:r>
      <w:r>
        <w:rPr>
          <w:rFonts w:ascii="Arial" w:eastAsia="Times New Roman" w:hAnsi="Arial" w:cs="Arial"/>
          <w:color w:val="3C3F40"/>
          <w:sz w:val="24"/>
          <w:szCs w:val="24"/>
          <w:lang w:val="en-GB"/>
        </w:rPr>
        <w:t xml:space="preserve"> The application letter should indicate the </w:t>
      </w:r>
      <w:r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>“JOB TITLE AND</w:t>
      </w:r>
      <w:r>
        <w:rPr>
          <w:rFonts w:ascii="Arial" w:eastAsia="Times New Roman" w:hAnsi="Arial" w:cs="Arial"/>
          <w:color w:val="3C3F4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>REFERENCE NUMBER”</w:t>
      </w:r>
      <w:r>
        <w:rPr>
          <w:rFonts w:ascii="Arial" w:eastAsia="Times New Roman" w:hAnsi="Arial" w:cs="Arial"/>
          <w:color w:val="3C3F40"/>
          <w:sz w:val="24"/>
          <w:szCs w:val="24"/>
          <w:lang w:val="en-GB"/>
        </w:rPr>
        <w:t xml:space="preserve"> of the position applied for.</w:t>
      </w:r>
    </w:p>
    <w:p w:rsidR="007517CC" w:rsidRPr="008E2814" w:rsidRDefault="007517CC" w:rsidP="007517CC">
      <w:pPr>
        <w:shd w:val="clear" w:color="auto" w:fill="FFFFFF"/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</w:pPr>
      <w:r w:rsidRPr="008E2814">
        <w:rPr>
          <w:rFonts w:ascii="Arial" w:eastAsia="Times New Roman" w:hAnsi="Arial" w:cs="Arial"/>
          <w:b/>
          <w:color w:val="3C3F40"/>
          <w:sz w:val="24"/>
          <w:szCs w:val="24"/>
          <w:lang w:val="en-GB"/>
        </w:rPr>
        <w:t>Please note that all candidates will be expected to fill in the online application form. Physical applications will not be considered.</w:t>
      </w:r>
    </w:p>
    <w:p w:rsidR="007517CC" w:rsidRDefault="007517CC" w:rsidP="005411E7">
      <w:pPr>
        <w:pStyle w:val="NormalWeb"/>
        <w:shd w:val="clear" w:color="auto" w:fill="FFFFFF"/>
        <w:tabs>
          <w:tab w:val="center" w:pos="4873"/>
        </w:tabs>
        <w:spacing w:before="0" w:after="0"/>
        <w:jc w:val="both"/>
        <w:rPr>
          <w:rFonts w:ascii="Arial" w:hAnsi="Arial" w:cs="Arial"/>
          <w:color w:val="000000"/>
          <w:lang w:val="en-GB"/>
        </w:rPr>
      </w:pPr>
    </w:p>
    <w:p w:rsidR="00393C55" w:rsidRPr="007517CC" w:rsidRDefault="00393C55" w:rsidP="005411E7">
      <w:pPr>
        <w:pStyle w:val="NormalWeb"/>
        <w:shd w:val="clear" w:color="auto" w:fill="FFFFFF"/>
        <w:tabs>
          <w:tab w:val="center" w:pos="4873"/>
        </w:tabs>
        <w:spacing w:before="0" w:after="0"/>
        <w:jc w:val="both"/>
        <w:rPr>
          <w:rFonts w:ascii="Arial" w:hAnsi="Arial" w:cs="Arial"/>
          <w:b/>
          <w:color w:val="000000"/>
          <w:lang w:val="en-GB"/>
        </w:rPr>
      </w:pPr>
      <w:r w:rsidRPr="007517CC">
        <w:rPr>
          <w:rFonts w:ascii="Arial" w:hAnsi="Arial" w:cs="Arial"/>
          <w:b/>
          <w:color w:val="000000"/>
          <w:lang w:val="en-GB"/>
        </w:rPr>
        <w:t>Secretary/Chief Executive Officer</w:t>
      </w:r>
    </w:p>
    <w:p w:rsidR="00393C55" w:rsidRDefault="00393C55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Kasneb is an equal opportunity employer. Persons with disabilities are encouraged to apply and are required to submit a copy of a valid NCPWD Membership Card.</w:t>
      </w: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Default="005411E7" w:rsidP="005411E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11E7" w:rsidRPr="005411E7" w:rsidRDefault="005411E7" w:rsidP="005411E7">
      <w:pPr>
        <w:jc w:val="both"/>
        <w:rPr>
          <w:rFonts w:ascii="Arial" w:eastAsia="Arial" w:hAnsi="Arial" w:cs="Times New Roman"/>
          <w:b/>
          <w:u w:val="single"/>
        </w:rPr>
      </w:pPr>
      <w:r w:rsidRPr="005411E7">
        <w:rPr>
          <w:rFonts w:ascii="Arial" w:eastAsia="Arial" w:hAnsi="Arial" w:cs="Times New Roman"/>
          <w:b/>
          <w:u w:val="single"/>
        </w:rPr>
        <w:lastRenderedPageBreak/>
        <w:t>SUMMARY OF JOB SPECIFICATIONS, PERSONAL SPECIFICATIONS, KEY COMPETENCIES AND SKILLS</w:t>
      </w:r>
    </w:p>
    <w:p w:rsidR="005411E7" w:rsidRPr="005411E7" w:rsidRDefault="005411E7" w:rsidP="005411E7">
      <w:pPr>
        <w:spacing w:line="130" w:lineRule="exact"/>
        <w:jc w:val="both"/>
        <w:rPr>
          <w:rFonts w:ascii="Times New Roman" w:eastAsia="Times New Roman" w:hAnsi="Times New Roman" w:cs="Times New Roman"/>
        </w:rPr>
      </w:pPr>
    </w:p>
    <w:p w:rsidR="005411E7" w:rsidRPr="005411E7" w:rsidRDefault="005411E7" w:rsidP="005411E7">
      <w:pPr>
        <w:tabs>
          <w:tab w:val="left" w:pos="360"/>
        </w:tabs>
        <w:spacing w:after="0" w:line="0" w:lineRule="atLeast"/>
        <w:jc w:val="both"/>
        <w:rPr>
          <w:rFonts w:ascii="Arial" w:eastAsia="Arial" w:hAnsi="Arial" w:cs="Times New Roman"/>
          <w:b/>
        </w:rPr>
      </w:pPr>
      <w:r w:rsidRPr="005411E7">
        <w:rPr>
          <w:rFonts w:ascii="Arial" w:eastAsia="Arial" w:hAnsi="Arial" w:cs="Times New Roman"/>
          <w:b/>
        </w:rPr>
        <w:t xml:space="preserve">    </w:t>
      </w:r>
      <w:r w:rsidRPr="005411E7">
        <w:rPr>
          <w:rFonts w:ascii="Arial" w:eastAsia="Arial" w:hAnsi="Arial" w:cs="Times New Roman"/>
          <w:b/>
          <w:u w:val="single"/>
        </w:rPr>
        <w:t>CORPORATE SERVICES DIRECTORATE</w:t>
      </w:r>
    </w:p>
    <w:p w:rsidR="005411E7" w:rsidRPr="005411E7" w:rsidRDefault="005411E7" w:rsidP="005411E7">
      <w:pPr>
        <w:spacing w:line="275" w:lineRule="exact"/>
        <w:jc w:val="both"/>
        <w:rPr>
          <w:rFonts w:ascii="Times New Roman" w:eastAsia="Times New Roman" w:hAnsi="Times New Roman" w:cs="Times New Roman"/>
        </w:rPr>
      </w:pPr>
    </w:p>
    <w:p w:rsidR="005411E7" w:rsidRPr="005411E7" w:rsidRDefault="005411E7" w:rsidP="005411E7">
      <w:pPr>
        <w:numPr>
          <w:ilvl w:val="0"/>
          <w:numId w:val="4"/>
        </w:numPr>
        <w:tabs>
          <w:tab w:val="left" w:pos="360"/>
        </w:tabs>
        <w:spacing w:after="0" w:line="318" w:lineRule="auto"/>
        <w:ind w:left="360"/>
        <w:jc w:val="both"/>
        <w:rPr>
          <w:rFonts w:ascii="Arial" w:eastAsia="Arial" w:hAnsi="Arial" w:cs="Times New Roman"/>
          <w:b/>
        </w:rPr>
      </w:pPr>
      <w:r w:rsidRPr="005411E7">
        <w:rPr>
          <w:rFonts w:ascii="Arial" w:eastAsia="Arial" w:hAnsi="Arial" w:cs="Times New Roman"/>
          <w:b/>
        </w:rPr>
        <w:t>SENIOR SECURITY ASSISTANT, GRADE KASNEB 7</w:t>
      </w:r>
      <w:r w:rsidR="00210FFB">
        <w:rPr>
          <w:rFonts w:ascii="Arial" w:eastAsia="Arial" w:hAnsi="Arial" w:cs="Times New Roman"/>
          <w:b/>
        </w:rPr>
        <w:t xml:space="preserve"> - </w:t>
      </w:r>
      <w:r w:rsidR="00210FFB" w:rsidRPr="00210FFB">
        <w:rPr>
          <w:rFonts w:ascii="Arial" w:hAnsi="Arial" w:cs="Arial"/>
          <w:b/>
          <w:lang w:val="en-GB"/>
        </w:rPr>
        <w:t>HRM/CS/2/2023</w:t>
      </w:r>
      <w:r w:rsidR="00210FFB" w:rsidRPr="00847B8C">
        <w:rPr>
          <w:rFonts w:ascii="Arial" w:hAnsi="Arial" w:cs="Arial"/>
          <w:sz w:val="16"/>
          <w:szCs w:val="16"/>
          <w:lang w:val="en-GB"/>
        </w:rPr>
        <w:tab/>
      </w:r>
    </w:p>
    <w:p w:rsidR="005411E7" w:rsidRPr="005411E7" w:rsidRDefault="005411E7" w:rsidP="005411E7">
      <w:pPr>
        <w:spacing w:line="150" w:lineRule="exact"/>
        <w:jc w:val="both"/>
        <w:rPr>
          <w:rFonts w:ascii="Arial" w:eastAsia="Arial" w:hAnsi="Arial" w:cs="Times New Roman"/>
          <w:b/>
        </w:rPr>
      </w:pPr>
    </w:p>
    <w:p w:rsidR="005411E7" w:rsidRPr="005411E7" w:rsidRDefault="005411E7" w:rsidP="005411E7">
      <w:pPr>
        <w:numPr>
          <w:ilvl w:val="1"/>
          <w:numId w:val="4"/>
        </w:numPr>
        <w:tabs>
          <w:tab w:val="left" w:pos="720"/>
        </w:tabs>
        <w:spacing w:after="0" w:line="0" w:lineRule="atLeast"/>
        <w:ind w:left="720"/>
        <w:jc w:val="both"/>
        <w:rPr>
          <w:rFonts w:ascii="Arial" w:eastAsia="Arial" w:hAnsi="Arial" w:cs="Times New Roman"/>
        </w:rPr>
      </w:pPr>
      <w:r w:rsidRPr="005411E7">
        <w:rPr>
          <w:rFonts w:ascii="Arial" w:eastAsia="Arial" w:hAnsi="Arial" w:cs="Times New Roman"/>
          <w:b/>
        </w:rPr>
        <w:t>Job specifications</w:t>
      </w:r>
    </w:p>
    <w:p w:rsidR="005411E7" w:rsidRPr="005411E7" w:rsidRDefault="005411E7" w:rsidP="005411E7">
      <w:pPr>
        <w:spacing w:line="19" w:lineRule="exact"/>
        <w:jc w:val="both"/>
        <w:rPr>
          <w:rFonts w:ascii="Arial" w:eastAsia="Arial" w:hAnsi="Arial" w:cs="Times New Roman"/>
        </w:rPr>
      </w:pPr>
    </w:p>
    <w:p w:rsidR="005411E7" w:rsidRPr="005411E7" w:rsidRDefault="005411E7" w:rsidP="005411E7">
      <w:pPr>
        <w:spacing w:line="240" w:lineRule="auto"/>
        <w:ind w:left="720"/>
        <w:jc w:val="both"/>
        <w:rPr>
          <w:rFonts w:ascii="Arial" w:eastAsia="Arial" w:hAnsi="Arial" w:cs="Times New Roman"/>
        </w:rPr>
      </w:pPr>
      <w:r w:rsidRPr="005411E7">
        <w:rPr>
          <w:rFonts w:ascii="Arial" w:eastAsia="Arial" w:hAnsi="Arial" w:cs="Times New Roman"/>
        </w:rPr>
        <w:t>Reporting to the Deputy Director, Administration and Property Management, the holder of the above position will be responsible for: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Coordination of security activities in kasneb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Ensuring examinations security both within and outside kasneb</w:t>
      </w:r>
    </w:p>
    <w:p w:rsid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Implementation of security measures to safeguard kasneb assets against theft, pilferage, damage and terrorism.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>
        <w:rPr>
          <w:rFonts w:ascii="Arial" w:eastAsia="Times" w:hAnsi="Arial" w:cs="Arial"/>
          <w:lang w:val="en-GB"/>
        </w:rPr>
        <w:t>Gathering of information and intelligence analysis to inform on security situation and preparedness across Kasneb operations.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Liaising with the supervisor on all security matters and surveillance within kasneb.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Supervising the deployment of outsourced security guards and ensuring quality of services are rendered to kasneb.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Liaising with law enforcement agencies on security matters</w:t>
      </w:r>
    </w:p>
    <w:p w:rsidR="005411E7" w:rsidRDefault="005411E7" w:rsidP="005411E7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1134" w:hanging="501"/>
        <w:jc w:val="both"/>
        <w:rPr>
          <w:rFonts w:ascii="Arial" w:eastAsia="Calibri" w:hAnsi="Arial" w:cs="Arial"/>
        </w:rPr>
      </w:pPr>
      <w:r w:rsidRPr="005411E7">
        <w:rPr>
          <w:rFonts w:ascii="Arial" w:eastAsia="Calibri" w:hAnsi="Arial" w:cs="Arial"/>
        </w:rPr>
        <w:t>Regularly monitoring security situation, highlighting and escalating any potential security hazard or recurring incidences.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1134" w:hanging="50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Establish and maintain an operational emergency communication system and other security devices.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1134" w:hanging="501"/>
        <w:jc w:val="both"/>
        <w:rPr>
          <w:rFonts w:ascii="Arial" w:eastAsia="Calibri" w:hAnsi="Arial" w:cs="Arial"/>
        </w:rPr>
      </w:pPr>
      <w:r w:rsidRPr="005411E7">
        <w:rPr>
          <w:rFonts w:ascii="Arial" w:eastAsia="Calibri" w:hAnsi="Arial" w:cs="Arial"/>
        </w:rPr>
        <w:t>Drafting of security reports.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Carrying out physical inspection of kasneb premises in relation to safety and security.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Security surveillance and preparation of reports on incidents and accidents within Kasneb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pacing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Ensuring risk management in the area of operation.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tabs>
          <w:tab w:val="left" w:pos="7110"/>
        </w:tabs>
        <w:spacing w:before="60" w:after="0" w:line="240" w:lineRule="auto"/>
        <w:ind w:left="1134" w:hanging="501"/>
        <w:jc w:val="both"/>
        <w:rPr>
          <w:rFonts w:ascii="Arial" w:eastAsia="Times" w:hAnsi="Arial" w:cs="Arial"/>
          <w:lang w:val="en-GB"/>
        </w:rPr>
      </w:pPr>
      <w:r w:rsidRPr="005411E7">
        <w:rPr>
          <w:rFonts w:ascii="Arial" w:eastAsia="Times" w:hAnsi="Arial" w:cs="Arial"/>
          <w:lang w:val="en-GB"/>
        </w:rPr>
        <w:t>Ensuring the implementation of the ISO Quality Management System in the area of operation</w:t>
      </w:r>
    </w:p>
    <w:p w:rsidR="005411E7" w:rsidRPr="005411E7" w:rsidRDefault="005411E7" w:rsidP="005411E7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1134" w:hanging="501"/>
        <w:jc w:val="both"/>
        <w:rPr>
          <w:rFonts w:ascii="Arial" w:eastAsia="Calibri" w:hAnsi="Arial" w:cs="Arial"/>
          <w:color w:val="000000"/>
        </w:rPr>
      </w:pPr>
      <w:r w:rsidRPr="005411E7">
        <w:rPr>
          <w:rFonts w:ascii="Arial" w:eastAsia="Calibri" w:hAnsi="Arial" w:cs="Arial"/>
          <w:color w:val="000000"/>
        </w:rPr>
        <w:t>Supporting the assessment of security conditions at kasneb Towers including collecting, interpreting and analysing routine security information.</w:t>
      </w:r>
    </w:p>
    <w:p w:rsidR="005411E7" w:rsidRPr="005411E7" w:rsidRDefault="005411E7" w:rsidP="005411E7">
      <w:pPr>
        <w:ind w:left="1134" w:hanging="501"/>
        <w:jc w:val="both"/>
        <w:rPr>
          <w:rFonts w:ascii="Arial" w:eastAsia="Times" w:hAnsi="Arial" w:cs="Arial"/>
          <w:lang w:val="en-GB"/>
        </w:rPr>
      </w:pPr>
    </w:p>
    <w:p w:rsidR="005411E7" w:rsidRPr="005411E7" w:rsidRDefault="005411E7" w:rsidP="00802FB5">
      <w:pPr>
        <w:numPr>
          <w:ilvl w:val="1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Times New Roman"/>
        </w:rPr>
      </w:pPr>
      <w:r w:rsidRPr="005411E7">
        <w:rPr>
          <w:rFonts w:ascii="Arial" w:eastAsia="Arial" w:hAnsi="Arial" w:cs="Times New Roman"/>
          <w:b/>
        </w:rPr>
        <w:t>Person Specifications</w:t>
      </w:r>
    </w:p>
    <w:p w:rsidR="005411E7" w:rsidRPr="005411E7" w:rsidRDefault="005411E7" w:rsidP="005411E7">
      <w:pPr>
        <w:spacing w:after="0" w:line="240" w:lineRule="auto"/>
        <w:ind w:left="720"/>
        <w:jc w:val="both"/>
        <w:rPr>
          <w:rFonts w:ascii="Arial" w:eastAsia="Arial" w:hAnsi="Arial" w:cs="Times New Roman"/>
        </w:rPr>
      </w:pPr>
    </w:p>
    <w:p w:rsidR="005411E7" w:rsidRPr="005411E7" w:rsidRDefault="005411E7" w:rsidP="005411E7">
      <w:pPr>
        <w:spacing w:after="0" w:line="240" w:lineRule="auto"/>
        <w:ind w:left="720"/>
        <w:jc w:val="both"/>
        <w:rPr>
          <w:rFonts w:ascii="Arial" w:eastAsia="Arial" w:hAnsi="Arial" w:cs="Times New Roman"/>
        </w:rPr>
      </w:pPr>
      <w:r w:rsidRPr="005411E7">
        <w:rPr>
          <w:rFonts w:ascii="Arial" w:eastAsia="Arial" w:hAnsi="Arial" w:cs="Times New Roman"/>
        </w:rPr>
        <w:t>For appointment to this grade, a candidate must have:</w:t>
      </w:r>
    </w:p>
    <w:p w:rsidR="005411E7" w:rsidRPr="005411E7" w:rsidRDefault="005411E7" w:rsidP="005411E7">
      <w:pPr>
        <w:spacing w:after="0" w:line="240" w:lineRule="auto"/>
        <w:ind w:left="720"/>
        <w:jc w:val="both"/>
        <w:rPr>
          <w:rFonts w:ascii="Arial" w:eastAsia="Arial" w:hAnsi="Arial" w:cs="Times New Roman"/>
        </w:rPr>
      </w:pPr>
    </w:p>
    <w:p w:rsidR="005411E7" w:rsidRPr="005411E7" w:rsidRDefault="005411E7" w:rsidP="005411E7">
      <w:pPr>
        <w:widowControl w:val="0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5411E7">
        <w:rPr>
          <w:rFonts w:ascii="Arial" w:eastAsia="Times" w:hAnsi="Arial" w:cs="Arial"/>
          <w:color w:val="000000"/>
        </w:rPr>
        <w:t>Diploma in Security Management from a recognised institution</w:t>
      </w:r>
      <w:r w:rsidR="00802FB5">
        <w:rPr>
          <w:rFonts w:ascii="Arial" w:eastAsia="Times" w:hAnsi="Arial" w:cs="Arial"/>
          <w:color w:val="000000"/>
        </w:rPr>
        <w:t>.</w:t>
      </w:r>
    </w:p>
    <w:p w:rsidR="005411E7" w:rsidRPr="005411E7" w:rsidRDefault="005411E7" w:rsidP="005411E7">
      <w:pPr>
        <w:widowControl w:val="0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5411E7">
        <w:rPr>
          <w:rFonts w:ascii="Arial" w:eastAsia="Times" w:hAnsi="Arial" w:cs="Arial"/>
          <w:color w:val="000000"/>
        </w:rPr>
        <w:t xml:space="preserve">Minimum of five (5) years in the disciplined forces with at least three (3) years in intelligence </w:t>
      </w:r>
      <w:r w:rsidR="00802FB5" w:rsidRPr="005411E7">
        <w:rPr>
          <w:rFonts w:ascii="Arial" w:eastAsia="Times" w:hAnsi="Arial" w:cs="Arial"/>
          <w:color w:val="000000"/>
        </w:rPr>
        <w:t>services</w:t>
      </w:r>
      <w:r w:rsidRPr="005411E7">
        <w:rPr>
          <w:rFonts w:ascii="Arial" w:eastAsia="Times" w:hAnsi="Arial" w:cs="Arial"/>
          <w:color w:val="000000"/>
        </w:rPr>
        <w:t>.</w:t>
      </w:r>
    </w:p>
    <w:p w:rsidR="005411E7" w:rsidRPr="005411E7" w:rsidRDefault="005411E7" w:rsidP="005411E7">
      <w:pPr>
        <w:widowControl w:val="0"/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</w:p>
    <w:p w:rsidR="005411E7" w:rsidRPr="005411E7" w:rsidRDefault="005411E7" w:rsidP="005411E7">
      <w:pPr>
        <w:widowControl w:val="0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5411E7">
        <w:rPr>
          <w:rFonts w:ascii="Arial" w:eastAsia="Calibri" w:hAnsi="Arial" w:cs="Arial"/>
        </w:rPr>
        <w:t>Certificate in security surveillance, intelligence and investigations</w:t>
      </w:r>
    </w:p>
    <w:p w:rsidR="005411E7" w:rsidRPr="005411E7" w:rsidRDefault="005411E7" w:rsidP="005411E7">
      <w:pPr>
        <w:ind w:left="1134" w:hanging="425"/>
        <w:contextualSpacing/>
        <w:jc w:val="both"/>
        <w:rPr>
          <w:rFonts w:ascii="Arial" w:eastAsia="Calibri" w:hAnsi="Arial" w:cs="Arial"/>
        </w:rPr>
      </w:pPr>
    </w:p>
    <w:p w:rsidR="005411E7" w:rsidRPr="005411E7" w:rsidRDefault="005411E7" w:rsidP="005411E7">
      <w:pPr>
        <w:numPr>
          <w:ilvl w:val="0"/>
          <w:numId w:val="8"/>
        </w:numPr>
        <w:tabs>
          <w:tab w:val="left" w:pos="7450"/>
        </w:tabs>
        <w:spacing w:after="35" w:line="276" w:lineRule="auto"/>
        <w:ind w:left="1134" w:right="4" w:hanging="425"/>
        <w:contextualSpacing/>
        <w:jc w:val="both"/>
        <w:rPr>
          <w:rFonts w:ascii="Arial" w:eastAsia="Calibri" w:hAnsi="Arial" w:cs="Arial"/>
        </w:rPr>
      </w:pPr>
      <w:r w:rsidRPr="005411E7">
        <w:rPr>
          <w:rFonts w:ascii="Arial" w:eastAsia="Calibri" w:hAnsi="Arial" w:cs="Arial"/>
        </w:rPr>
        <w:t>Proficiency in computer applications;</w:t>
      </w:r>
    </w:p>
    <w:p w:rsidR="005411E7" w:rsidRPr="005411E7" w:rsidRDefault="005411E7" w:rsidP="005411E7">
      <w:pPr>
        <w:tabs>
          <w:tab w:val="left" w:pos="7450"/>
        </w:tabs>
        <w:spacing w:after="35" w:line="276" w:lineRule="auto"/>
        <w:ind w:left="1134" w:right="4" w:hanging="425"/>
        <w:contextualSpacing/>
        <w:jc w:val="both"/>
        <w:rPr>
          <w:rFonts w:ascii="Arial" w:eastAsia="Calibri" w:hAnsi="Arial" w:cs="Arial"/>
        </w:rPr>
      </w:pPr>
    </w:p>
    <w:p w:rsidR="005411E7" w:rsidRPr="005411E7" w:rsidRDefault="005411E7" w:rsidP="005411E7">
      <w:pPr>
        <w:numPr>
          <w:ilvl w:val="0"/>
          <w:numId w:val="8"/>
        </w:numPr>
        <w:tabs>
          <w:tab w:val="left" w:pos="7450"/>
        </w:tabs>
        <w:spacing w:after="35" w:line="228" w:lineRule="auto"/>
        <w:ind w:left="1134" w:right="4" w:hanging="425"/>
        <w:contextualSpacing/>
        <w:jc w:val="both"/>
        <w:rPr>
          <w:rFonts w:ascii="Arial" w:eastAsia="Calibri" w:hAnsi="Arial" w:cs="Arial"/>
        </w:rPr>
      </w:pPr>
      <w:r w:rsidRPr="005411E7">
        <w:rPr>
          <w:rFonts w:ascii="Arial" w:eastAsia="Calibri" w:hAnsi="Arial" w:cs="Arial"/>
        </w:rPr>
        <w:t>Fulfilled the requirements of Chapter Six of the constitution.</w:t>
      </w:r>
    </w:p>
    <w:p w:rsidR="005411E7" w:rsidRPr="005411E7" w:rsidRDefault="005411E7" w:rsidP="005411E7">
      <w:pPr>
        <w:ind w:left="1134" w:hanging="425"/>
        <w:contextualSpacing/>
        <w:jc w:val="both"/>
        <w:rPr>
          <w:rFonts w:ascii="Arial" w:eastAsia="Calibri" w:hAnsi="Arial" w:cs="Arial"/>
        </w:rPr>
      </w:pPr>
    </w:p>
    <w:p w:rsidR="005411E7" w:rsidRPr="005411E7" w:rsidRDefault="005411E7" w:rsidP="005411E7">
      <w:pPr>
        <w:numPr>
          <w:ilvl w:val="1"/>
          <w:numId w:val="4"/>
        </w:numPr>
        <w:tabs>
          <w:tab w:val="left" w:pos="426"/>
        </w:tabs>
        <w:spacing w:after="0" w:line="0" w:lineRule="atLeast"/>
        <w:ind w:left="720" w:hanging="294"/>
        <w:contextualSpacing/>
        <w:jc w:val="both"/>
        <w:rPr>
          <w:rFonts w:ascii="Arial" w:eastAsia="Arial" w:hAnsi="Arial" w:cs="Times New Roman"/>
          <w:b/>
        </w:rPr>
      </w:pPr>
      <w:r w:rsidRPr="005411E7">
        <w:rPr>
          <w:rFonts w:ascii="Arial" w:eastAsia="Arial" w:hAnsi="Arial" w:cs="Times New Roman"/>
          <w:b/>
        </w:rPr>
        <w:t xml:space="preserve"> Key Competencies and Skills</w:t>
      </w:r>
    </w:p>
    <w:p w:rsidR="005411E7" w:rsidRPr="005411E7" w:rsidRDefault="005411E7" w:rsidP="005411E7">
      <w:pPr>
        <w:tabs>
          <w:tab w:val="left" w:pos="426"/>
        </w:tabs>
        <w:spacing w:after="0" w:line="0" w:lineRule="atLeast"/>
        <w:ind w:left="720"/>
        <w:contextualSpacing/>
        <w:jc w:val="both"/>
        <w:rPr>
          <w:rFonts w:ascii="Arial" w:eastAsia="Arial" w:hAnsi="Arial" w:cs="Times New Roman"/>
          <w:b/>
        </w:rPr>
      </w:pPr>
    </w:p>
    <w:p w:rsidR="005411E7" w:rsidRPr="005411E7" w:rsidRDefault="005411E7" w:rsidP="005411E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Arial" w:hAnsi="Arial" w:cs="Times New Roman"/>
          <w:b/>
          <w:sz w:val="23"/>
          <w:szCs w:val="23"/>
        </w:rPr>
      </w:pPr>
      <w:r w:rsidRPr="005411E7">
        <w:rPr>
          <w:rFonts w:ascii="Arial" w:eastAsia="Arial" w:hAnsi="Arial" w:cs="Times New Roman"/>
        </w:rPr>
        <w:t xml:space="preserve">   </w:t>
      </w:r>
      <w:r w:rsidRPr="005411E7">
        <w:rPr>
          <w:rFonts w:ascii="Arial" w:eastAsia="Arial" w:hAnsi="Arial" w:cs="Times New Roman"/>
          <w:sz w:val="23"/>
          <w:szCs w:val="23"/>
        </w:rPr>
        <w:t>Integrity</w:t>
      </w:r>
    </w:p>
    <w:p w:rsidR="005411E7" w:rsidRPr="005411E7" w:rsidRDefault="005411E7" w:rsidP="005411E7">
      <w:pPr>
        <w:tabs>
          <w:tab w:val="left" w:pos="426"/>
        </w:tabs>
        <w:spacing w:after="0" w:line="240" w:lineRule="auto"/>
        <w:ind w:left="993"/>
        <w:contextualSpacing/>
        <w:jc w:val="both"/>
        <w:rPr>
          <w:rFonts w:ascii="Arial" w:eastAsia="Arial" w:hAnsi="Arial" w:cs="Times New Roman"/>
          <w:b/>
        </w:rPr>
      </w:pPr>
    </w:p>
    <w:p w:rsidR="005411E7" w:rsidRPr="005411E7" w:rsidRDefault="005411E7" w:rsidP="005411E7">
      <w:pPr>
        <w:widowControl w:val="0"/>
        <w:numPr>
          <w:ilvl w:val="0"/>
          <w:numId w:val="9"/>
        </w:numPr>
        <w:tabs>
          <w:tab w:val="left" w:pos="1701"/>
        </w:tabs>
        <w:autoSpaceDE w:val="0"/>
        <w:autoSpaceDN w:val="0"/>
        <w:spacing w:before="106"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 xml:space="preserve">   Planning and problem-solving skills</w:t>
      </w:r>
    </w:p>
    <w:p w:rsidR="005411E7" w:rsidRPr="005411E7" w:rsidRDefault="005411E7" w:rsidP="005411E7">
      <w:pPr>
        <w:widowControl w:val="0"/>
        <w:tabs>
          <w:tab w:val="left" w:pos="1701"/>
        </w:tabs>
        <w:autoSpaceDE w:val="0"/>
        <w:autoSpaceDN w:val="0"/>
        <w:spacing w:before="106" w:after="0" w:line="240" w:lineRule="auto"/>
        <w:ind w:left="993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106"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Communication and reporting skills</w:t>
      </w:r>
    </w:p>
    <w:p w:rsidR="005411E7" w:rsidRPr="005411E7" w:rsidRDefault="005411E7" w:rsidP="005411E7">
      <w:pPr>
        <w:ind w:left="720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106"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Attention to detail</w:t>
      </w:r>
    </w:p>
    <w:p w:rsidR="005411E7" w:rsidRPr="005411E7" w:rsidRDefault="005411E7" w:rsidP="005411E7">
      <w:pPr>
        <w:widowControl w:val="0"/>
        <w:tabs>
          <w:tab w:val="left" w:pos="1134"/>
        </w:tabs>
        <w:autoSpaceDE w:val="0"/>
        <w:autoSpaceDN w:val="0"/>
        <w:spacing w:before="106" w:after="0" w:line="240" w:lineRule="auto"/>
        <w:ind w:left="993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106"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 xml:space="preserve">  Team Player</w:t>
      </w:r>
    </w:p>
    <w:p w:rsidR="005411E7" w:rsidRPr="005411E7" w:rsidRDefault="005411E7" w:rsidP="005411E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993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Interpersonal and negotiation skills</w:t>
      </w:r>
    </w:p>
    <w:p w:rsidR="005411E7" w:rsidRPr="005411E7" w:rsidRDefault="005411E7" w:rsidP="005411E7">
      <w:pPr>
        <w:spacing w:after="0"/>
        <w:ind w:left="720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106"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Investigative Skills</w:t>
      </w:r>
    </w:p>
    <w:p w:rsidR="005411E7" w:rsidRDefault="005411E7" w:rsidP="005411E7">
      <w:pPr>
        <w:tabs>
          <w:tab w:val="left" w:pos="426"/>
        </w:tabs>
        <w:spacing w:after="0" w:line="0" w:lineRule="atLeast"/>
        <w:ind w:left="720"/>
        <w:contextualSpacing/>
        <w:jc w:val="both"/>
        <w:rPr>
          <w:rFonts w:ascii="Arial" w:eastAsia="Arial" w:hAnsi="Arial" w:cs="Times New Roman"/>
        </w:rPr>
      </w:pPr>
    </w:p>
    <w:p w:rsidR="00DE150B" w:rsidRPr="00DE150B" w:rsidRDefault="00DE150B" w:rsidP="005411E7">
      <w:pPr>
        <w:tabs>
          <w:tab w:val="left" w:pos="426"/>
        </w:tabs>
        <w:spacing w:after="0" w:line="0" w:lineRule="atLeast"/>
        <w:ind w:left="720"/>
        <w:contextualSpacing/>
        <w:jc w:val="both"/>
        <w:rPr>
          <w:rFonts w:ascii="Arial" w:eastAsia="Arial" w:hAnsi="Arial" w:cs="Times New Roman"/>
          <w:b/>
        </w:rPr>
      </w:pPr>
      <w:r w:rsidRPr="00DE150B">
        <w:rPr>
          <w:rFonts w:ascii="Arial" w:eastAsia="Arial" w:hAnsi="Arial" w:cs="Times New Roman"/>
          <w:b/>
        </w:rPr>
        <w:t>Note: Minimum consolidated s</w:t>
      </w:r>
      <w:r w:rsidR="004904A7">
        <w:rPr>
          <w:rFonts w:ascii="Arial" w:eastAsia="Arial" w:hAnsi="Arial" w:cs="Times New Roman"/>
          <w:b/>
        </w:rPr>
        <w:t>alary</w:t>
      </w:r>
      <w:r w:rsidRPr="00DE150B">
        <w:rPr>
          <w:rFonts w:ascii="Arial" w:eastAsia="Arial" w:hAnsi="Arial" w:cs="Times New Roman"/>
          <w:b/>
        </w:rPr>
        <w:t xml:space="preserve">: </w:t>
      </w:r>
      <w:r w:rsidR="004904A7">
        <w:rPr>
          <w:rFonts w:ascii="Arial" w:eastAsia="Arial" w:hAnsi="Arial" w:cs="Times New Roman"/>
          <w:b/>
        </w:rPr>
        <w:t>K</w:t>
      </w:r>
      <w:r w:rsidRPr="00DE150B">
        <w:rPr>
          <w:rFonts w:ascii="Arial" w:eastAsia="Arial" w:hAnsi="Arial" w:cs="Times New Roman"/>
          <w:b/>
        </w:rPr>
        <w:t>Sh.101</w:t>
      </w:r>
      <w:r w:rsidR="00C70B4B">
        <w:rPr>
          <w:rFonts w:ascii="Arial" w:eastAsia="Arial" w:hAnsi="Arial" w:cs="Times New Roman"/>
          <w:b/>
        </w:rPr>
        <w:t>,</w:t>
      </w:r>
      <w:r w:rsidRPr="00DE150B">
        <w:rPr>
          <w:rFonts w:ascii="Arial" w:eastAsia="Arial" w:hAnsi="Arial" w:cs="Times New Roman"/>
          <w:b/>
        </w:rPr>
        <w:t xml:space="preserve">500 Maximum consolidated </w:t>
      </w:r>
      <w:r w:rsidR="004904A7">
        <w:rPr>
          <w:rFonts w:ascii="Arial" w:eastAsia="Arial" w:hAnsi="Arial" w:cs="Times New Roman"/>
          <w:b/>
        </w:rPr>
        <w:t>salary K</w:t>
      </w:r>
      <w:r w:rsidRPr="00DE150B">
        <w:rPr>
          <w:rFonts w:ascii="Arial" w:eastAsia="Arial" w:hAnsi="Arial" w:cs="Times New Roman"/>
          <w:b/>
        </w:rPr>
        <w:t>Sh 152,300</w:t>
      </w:r>
      <w:r w:rsidR="004904A7">
        <w:rPr>
          <w:rFonts w:ascii="Arial" w:eastAsia="Arial" w:hAnsi="Arial" w:cs="Times New Roman"/>
          <w:b/>
        </w:rPr>
        <w:t>.</w:t>
      </w:r>
    </w:p>
    <w:p w:rsidR="005411E7" w:rsidRDefault="00DE150B" w:rsidP="005411E7">
      <w:pPr>
        <w:spacing w:line="24" w:lineRule="exact"/>
        <w:jc w:val="both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sz w:val="24"/>
          <w:szCs w:val="24"/>
        </w:rPr>
        <w:t xml:space="preserve">           </w:t>
      </w:r>
    </w:p>
    <w:p w:rsidR="00DE150B" w:rsidRPr="00DE150B" w:rsidRDefault="00DE150B" w:rsidP="005411E7">
      <w:pPr>
        <w:spacing w:line="24" w:lineRule="exact"/>
        <w:jc w:val="both"/>
        <w:rPr>
          <w:rFonts w:ascii="Arial" w:eastAsia="Arial" w:hAnsi="Arial" w:cs="Times New Roman"/>
          <w:sz w:val="24"/>
          <w:szCs w:val="24"/>
        </w:rPr>
      </w:pPr>
    </w:p>
    <w:p w:rsidR="005411E7" w:rsidRPr="00210FFB" w:rsidRDefault="005411E7" w:rsidP="005411E7">
      <w:pPr>
        <w:numPr>
          <w:ilvl w:val="0"/>
          <w:numId w:val="4"/>
        </w:numPr>
        <w:tabs>
          <w:tab w:val="left" w:pos="360"/>
        </w:tabs>
        <w:spacing w:after="0" w:line="318" w:lineRule="auto"/>
        <w:ind w:left="360"/>
        <w:jc w:val="both"/>
        <w:rPr>
          <w:rFonts w:ascii="Arial" w:eastAsia="Arial" w:hAnsi="Arial" w:cs="Times New Roman"/>
          <w:b/>
        </w:rPr>
      </w:pPr>
      <w:r w:rsidRPr="005411E7">
        <w:rPr>
          <w:rFonts w:ascii="Arial" w:eastAsia="Arial" w:hAnsi="Arial" w:cs="Times New Roman"/>
          <w:b/>
        </w:rPr>
        <w:t xml:space="preserve">SENIOR DRIVER, GRADE KASNEB 8 (1 post) </w:t>
      </w:r>
      <w:r w:rsidR="00210FFB">
        <w:rPr>
          <w:rFonts w:ascii="Arial" w:eastAsia="Arial" w:hAnsi="Arial" w:cs="Times New Roman"/>
          <w:b/>
        </w:rPr>
        <w:t xml:space="preserve">- </w:t>
      </w:r>
      <w:r w:rsidR="00210FFB" w:rsidRPr="00210FFB">
        <w:rPr>
          <w:rFonts w:ascii="Arial" w:hAnsi="Arial" w:cs="Arial"/>
          <w:b/>
        </w:rPr>
        <w:t>HRM/CS/3/2023</w:t>
      </w:r>
    </w:p>
    <w:p w:rsidR="005411E7" w:rsidRPr="005411E7" w:rsidRDefault="005411E7" w:rsidP="005411E7">
      <w:pPr>
        <w:numPr>
          <w:ilvl w:val="1"/>
          <w:numId w:val="4"/>
        </w:numPr>
        <w:tabs>
          <w:tab w:val="left" w:pos="720"/>
        </w:tabs>
        <w:spacing w:after="0" w:line="0" w:lineRule="atLeast"/>
        <w:ind w:left="720"/>
        <w:jc w:val="both"/>
        <w:rPr>
          <w:rFonts w:ascii="Arial" w:eastAsia="Arial" w:hAnsi="Arial" w:cs="Times New Roman"/>
        </w:rPr>
      </w:pPr>
      <w:r w:rsidRPr="005411E7">
        <w:rPr>
          <w:rFonts w:ascii="Arial" w:eastAsia="Arial" w:hAnsi="Arial" w:cs="Times New Roman"/>
          <w:b/>
        </w:rPr>
        <w:t>Job specifications</w:t>
      </w:r>
    </w:p>
    <w:p w:rsidR="005411E7" w:rsidRPr="005411E7" w:rsidRDefault="005411E7" w:rsidP="005411E7">
      <w:pPr>
        <w:spacing w:line="19" w:lineRule="exact"/>
        <w:jc w:val="both"/>
        <w:rPr>
          <w:rFonts w:ascii="Arial" w:eastAsia="Arial" w:hAnsi="Arial" w:cs="Times New Roman"/>
        </w:rPr>
      </w:pPr>
    </w:p>
    <w:p w:rsidR="005411E7" w:rsidRPr="005411E7" w:rsidRDefault="005411E7" w:rsidP="005411E7">
      <w:pPr>
        <w:spacing w:line="240" w:lineRule="auto"/>
        <w:ind w:left="720"/>
        <w:contextualSpacing/>
        <w:jc w:val="both"/>
        <w:rPr>
          <w:rFonts w:ascii="Arial" w:eastAsia="Arial" w:hAnsi="Arial" w:cs="Times New Roman"/>
        </w:rPr>
      </w:pPr>
      <w:r w:rsidRPr="005411E7">
        <w:rPr>
          <w:rFonts w:ascii="Arial" w:eastAsia="Arial" w:hAnsi="Arial" w:cs="Times New Roman"/>
        </w:rPr>
        <w:t>Reporting to the Deputy Director, Administration and Property Management</w:t>
      </w:r>
      <w:r>
        <w:rPr>
          <w:rFonts w:ascii="Arial" w:eastAsia="Arial" w:hAnsi="Arial" w:cs="Times New Roman"/>
        </w:rPr>
        <w:t xml:space="preserve"> or a delegated appointed officer</w:t>
      </w:r>
      <w:r w:rsidRPr="005411E7">
        <w:rPr>
          <w:rFonts w:ascii="Arial" w:eastAsia="Arial" w:hAnsi="Arial" w:cs="Times New Roman"/>
        </w:rPr>
        <w:t>, the holder of the above position will be responsible for the following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 xml:space="preserve">Coordinate the inspection of kasneb vehicles 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before="101" w:after="0" w:line="276" w:lineRule="auto"/>
        <w:ind w:left="1134" w:hanging="425"/>
        <w:contextualSpacing/>
        <w:jc w:val="both"/>
        <w:rPr>
          <w:rFonts w:ascii="Arial" w:eastAsia="Calibri" w:hAnsi="Arial" w:cs="Arial"/>
          <w:i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Overseeing the implementation of the fleet management policy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5411E7">
        <w:rPr>
          <w:rFonts w:ascii="Arial" w:eastAsia="Calibri" w:hAnsi="Arial" w:cs="Arial"/>
          <w:bCs/>
          <w:sz w:val="23"/>
          <w:szCs w:val="23"/>
        </w:rPr>
        <w:t>Driving Board vehicles as authorized.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5411E7">
        <w:rPr>
          <w:rFonts w:ascii="Arial" w:eastAsia="Calibri" w:hAnsi="Arial" w:cs="Arial"/>
          <w:bCs/>
          <w:sz w:val="23"/>
          <w:szCs w:val="23"/>
        </w:rPr>
        <w:t>Maintaining cleanliness of vehicle.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5411E7">
        <w:rPr>
          <w:rFonts w:ascii="Arial" w:eastAsia="Calibri" w:hAnsi="Arial" w:cs="Arial"/>
          <w:bCs/>
          <w:sz w:val="23"/>
          <w:szCs w:val="23"/>
        </w:rPr>
        <w:t xml:space="preserve">Carry out routine checks on the vehicle </w:t>
      </w:r>
      <w:r w:rsidRPr="005411E7">
        <w:rPr>
          <w:rFonts w:ascii="Arial" w:eastAsia="Calibri" w:hAnsi="Arial" w:cs="Arial"/>
          <w:sz w:val="23"/>
          <w:szCs w:val="23"/>
        </w:rPr>
        <w:t xml:space="preserve">cooling oil, electrical and brake systems, tyre pressure etc </w:t>
      </w:r>
      <w:r w:rsidRPr="005411E7">
        <w:rPr>
          <w:rFonts w:ascii="Arial" w:eastAsia="Calibri" w:hAnsi="Arial" w:cs="Arial"/>
          <w:bCs/>
          <w:sz w:val="23"/>
          <w:szCs w:val="23"/>
        </w:rPr>
        <w:t>and undertake minor repairs including oiling and greasing.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Prepare maintenance/repair schedules for vehicles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Ensuring security and safety of the vehicle on and off the road;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Overseeing safety of the passengers and/or goods therein;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5411E7">
        <w:rPr>
          <w:rFonts w:ascii="Arial" w:eastAsia="Calibri" w:hAnsi="Arial" w:cs="Arial"/>
          <w:bCs/>
          <w:sz w:val="23"/>
          <w:szCs w:val="23"/>
        </w:rPr>
        <w:t>Receive /collect all used work tickets on monthly basis, maintain and ensure compliance.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5411E7">
        <w:rPr>
          <w:rFonts w:ascii="Arial" w:eastAsia="Calibri" w:hAnsi="Arial" w:cs="Arial"/>
          <w:bCs/>
          <w:sz w:val="23"/>
          <w:szCs w:val="23"/>
        </w:rPr>
        <w:t>Monitoring and reporting expiry of insurance policies for motor vehicles.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1134" w:right="29" w:hanging="425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5411E7">
        <w:rPr>
          <w:rFonts w:ascii="Arial" w:eastAsia="Calibri" w:hAnsi="Arial" w:cs="Arial"/>
          <w:bCs/>
          <w:sz w:val="23"/>
          <w:szCs w:val="23"/>
        </w:rPr>
        <w:t xml:space="preserve">Detect and report </w:t>
      </w:r>
      <w:r>
        <w:rPr>
          <w:rFonts w:ascii="Arial" w:eastAsia="Calibri" w:hAnsi="Arial" w:cs="Arial"/>
          <w:bCs/>
          <w:sz w:val="23"/>
          <w:szCs w:val="23"/>
        </w:rPr>
        <w:t xml:space="preserve">mechanical faults on </w:t>
      </w:r>
      <w:r w:rsidRPr="005411E7">
        <w:rPr>
          <w:rFonts w:ascii="Arial" w:eastAsia="Calibri" w:hAnsi="Arial" w:cs="Arial"/>
          <w:bCs/>
          <w:sz w:val="23"/>
          <w:szCs w:val="23"/>
        </w:rPr>
        <w:t>vehicles.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before="101" w:after="0" w:line="276" w:lineRule="auto"/>
        <w:ind w:left="1134" w:hanging="425"/>
        <w:contextualSpacing/>
        <w:jc w:val="both"/>
        <w:rPr>
          <w:rFonts w:ascii="Arial" w:eastAsia="Calibri" w:hAnsi="Arial" w:cs="Arial"/>
          <w:i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Ensuring adherence to traffic laws.</w:t>
      </w:r>
    </w:p>
    <w:p w:rsidR="005411E7" w:rsidRPr="005411E7" w:rsidRDefault="005411E7" w:rsidP="005411E7">
      <w:pPr>
        <w:widowControl w:val="0"/>
        <w:numPr>
          <w:ilvl w:val="0"/>
          <w:numId w:val="5"/>
        </w:numPr>
        <w:autoSpaceDE w:val="0"/>
        <w:autoSpaceDN w:val="0"/>
        <w:spacing w:before="101" w:after="0" w:line="276" w:lineRule="auto"/>
        <w:ind w:left="1134" w:hanging="425"/>
        <w:contextualSpacing/>
        <w:jc w:val="both"/>
        <w:rPr>
          <w:rFonts w:ascii="Arial" w:eastAsia="Calibri" w:hAnsi="Arial" w:cs="Arial"/>
          <w:i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Preparing and submitting reports on transport when need arises</w:t>
      </w:r>
    </w:p>
    <w:p w:rsidR="005411E7" w:rsidRPr="005411E7" w:rsidRDefault="005411E7" w:rsidP="005411E7">
      <w:pPr>
        <w:numPr>
          <w:ilvl w:val="0"/>
          <w:numId w:val="5"/>
        </w:numPr>
        <w:spacing w:after="0" w:line="276" w:lineRule="auto"/>
        <w:ind w:left="1134" w:right="211" w:hanging="425"/>
        <w:contextualSpacing/>
        <w:jc w:val="both"/>
        <w:rPr>
          <w:rFonts w:ascii="Arial" w:eastAsia="Times" w:hAnsi="Arial" w:cs="Arial"/>
          <w:sz w:val="23"/>
          <w:szCs w:val="23"/>
          <w:lang w:val="en-GB"/>
        </w:rPr>
      </w:pPr>
      <w:r w:rsidRPr="005411E7">
        <w:rPr>
          <w:rFonts w:ascii="Arial" w:eastAsia="Times" w:hAnsi="Arial" w:cs="Arial"/>
          <w:sz w:val="23"/>
          <w:szCs w:val="23"/>
          <w:lang w:val="en-GB"/>
        </w:rPr>
        <w:t>Ensuring risk management in the area of operation.</w:t>
      </w:r>
    </w:p>
    <w:p w:rsidR="005411E7" w:rsidRPr="005411E7" w:rsidRDefault="005411E7" w:rsidP="005411E7">
      <w:pPr>
        <w:numPr>
          <w:ilvl w:val="0"/>
          <w:numId w:val="5"/>
        </w:numPr>
        <w:spacing w:after="0" w:line="240" w:lineRule="auto"/>
        <w:ind w:left="1134" w:right="81" w:hanging="425"/>
        <w:contextualSpacing/>
        <w:jc w:val="both"/>
        <w:rPr>
          <w:rFonts w:ascii="Arial" w:eastAsia="Arial" w:hAnsi="Arial" w:cs="Times New Roman"/>
        </w:rPr>
      </w:pPr>
      <w:r w:rsidRPr="005411E7">
        <w:rPr>
          <w:rFonts w:ascii="Arial" w:eastAsia="Times" w:hAnsi="Arial" w:cs="Arial"/>
          <w:sz w:val="23"/>
          <w:szCs w:val="23"/>
          <w:lang w:val="en-GB"/>
        </w:rPr>
        <w:t>Ensuring the implementation of the ISO Quality Management System in the area of operation.</w:t>
      </w:r>
      <w:r w:rsidRPr="005411E7">
        <w:rPr>
          <w:rFonts w:ascii="Arial" w:eastAsia="Calibri" w:hAnsi="Arial" w:cs="Arial"/>
          <w:szCs w:val="24"/>
        </w:rPr>
        <w:t xml:space="preserve"> </w:t>
      </w:r>
    </w:p>
    <w:p w:rsidR="005411E7" w:rsidRPr="005411E7" w:rsidRDefault="005411E7" w:rsidP="005411E7">
      <w:pPr>
        <w:spacing w:after="0" w:line="240" w:lineRule="auto"/>
        <w:ind w:left="709" w:right="81"/>
        <w:jc w:val="both"/>
        <w:rPr>
          <w:rFonts w:ascii="Arial" w:eastAsia="Arial" w:hAnsi="Arial" w:cs="Times New Roman"/>
          <w:b/>
        </w:rPr>
      </w:pPr>
    </w:p>
    <w:p w:rsidR="005411E7" w:rsidRPr="005411E7" w:rsidRDefault="005411E7" w:rsidP="005411E7">
      <w:pPr>
        <w:numPr>
          <w:ilvl w:val="1"/>
          <w:numId w:val="4"/>
        </w:numPr>
        <w:tabs>
          <w:tab w:val="left" w:pos="720"/>
        </w:tabs>
        <w:spacing w:after="0" w:line="0" w:lineRule="atLeast"/>
        <w:ind w:left="720" w:hanging="294"/>
        <w:contextualSpacing/>
        <w:jc w:val="both"/>
        <w:rPr>
          <w:rFonts w:ascii="Arial" w:eastAsia="Arial" w:hAnsi="Arial" w:cs="Times New Roman"/>
          <w:sz w:val="23"/>
          <w:szCs w:val="23"/>
        </w:rPr>
      </w:pPr>
      <w:r w:rsidRPr="005411E7">
        <w:rPr>
          <w:rFonts w:ascii="Arial" w:eastAsia="Arial" w:hAnsi="Arial" w:cs="Times New Roman"/>
          <w:b/>
          <w:sz w:val="23"/>
          <w:szCs w:val="23"/>
        </w:rPr>
        <w:t>Person Specifications</w:t>
      </w:r>
    </w:p>
    <w:p w:rsidR="005411E7" w:rsidRPr="005411E7" w:rsidRDefault="005411E7" w:rsidP="005411E7">
      <w:pPr>
        <w:spacing w:line="24" w:lineRule="exact"/>
        <w:jc w:val="both"/>
        <w:rPr>
          <w:rFonts w:ascii="Arial" w:eastAsia="Arial" w:hAnsi="Arial" w:cs="Times New Roman"/>
          <w:sz w:val="23"/>
          <w:szCs w:val="23"/>
        </w:rPr>
      </w:pPr>
    </w:p>
    <w:p w:rsidR="005411E7" w:rsidRPr="005411E7" w:rsidRDefault="005411E7" w:rsidP="005411E7">
      <w:pPr>
        <w:spacing w:after="0" w:line="240" w:lineRule="auto"/>
        <w:ind w:left="720"/>
        <w:jc w:val="both"/>
        <w:rPr>
          <w:rFonts w:ascii="Arial" w:eastAsia="Arial" w:hAnsi="Arial" w:cs="Arial"/>
          <w:sz w:val="23"/>
          <w:szCs w:val="23"/>
        </w:rPr>
      </w:pPr>
      <w:r w:rsidRPr="005411E7">
        <w:rPr>
          <w:rFonts w:ascii="Arial" w:eastAsia="Arial" w:hAnsi="Arial" w:cs="Arial"/>
          <w:sz w:val="23"/>
          <w:szCs w:val="23"/>
        </w:rPr>
        <w:t>For appointment to this grade, a candidate must have:</w:t>
      </w:r>
    </w:p>
    <w:p w:rsidR="005411E7" w:rsidRPr="005411E7" w:rsidRDefault="005411E7" w:rsidP="005411E7">
      <w:pPr>
        <w:spacing w:after="0" w:line="240" w:lineRule="auto"/>
        <w:ind w:left="720"/>
        <w:jc w:val="both"/>
        <w:rPr>
          <w:rFonts w:ascii="Arial" w:eastAsia="Arial" w:hAnsi="Arial" w:cs="Arial"/>
          <w:sz w:val="23"/>
          <w:szCs w:val="23"/>
        </w:rPr>
      </w:pPr>
    </w:p>
    <w:p w:rsidR="005411E7" w:rsidRPr="005411E7" w:rsidRDefault="005411E7" w:rsidP="005411E7">
      <w:pPr>
        <w:numPr>
          <w:ilvl w:val="0"/>
          <w:numId w:val="6"/>
        </w:numPr>
        <w:spacing w:before="7" w:after="35" w:line="264" w:lineRule="exact"/>
        <w:ind w:left="1134" w:right="4" w:hanging="425"/>
        <w:contextualSpacing/>
        <w:jc w:val="both"/>
        <w:rPr>
          <w:rFonts w:ascii="Arial" w:eastAsia="Calibri" w:hAnsi="Arial" w:cs="Arial"/>
          <w:w w:val="95"/>
          <w:sz w:val="23"/>
          <w:szCs w:val="23"/>
        </w:rPr>
      </w:pPr>
      <w:r w:rsidRPr="005411E7">
        <w:rPr>
          <w:rFonts w:ascii="Arial" w:eastAsia="Calibri" w:hAnsi="Arial" w:cs="Arial"/>
          <w:bCs/>
          <w:sz w:val="23"/>
          <w:szCs w:val="23"/>
        </w:rPr>
        <w:t xml:space="preserve">High school (KCSE/KCE) D+ (Plus) </w:t>
      </w:r>
      <w:r>
        <w:rPr>
          <w:rFonts w:ascii="Arial" w:eastAsia="Calibri" w:hAnsi="Arial" w:cs="Arial"/>
          <w:bCs/>
          <w:sz w:val="23"/>
          <w:szCs w:val="23"/>
        </w:rPr>
        <w:t>or equivalent qualification.</w:t>
      </w:r>
    </w:p>
    <w:p w:rsidR="005411E7" w:rsidRPr="005411E7" w:rsidRDefault="005411E7" w:rsidP="005411E7">
      <w:pPr>
        <w:spacing w:before="7" w:after="35" w:line="264" w:lineRule="exact"/>
        <w:ind w:left="1134" w:right="4"/>
        <w:contextualSpacing/>
        <w:jc w:val="both"/>
        <w:rPr>
          <w:rFonts w:ascii="Arial" w:eastAsia="Calibri" w:hAnsi="Arial" w:cs="Arial"/>
          <w:w w:val="95"/>
          <w:sz w:val="23"/>
          <w:szCs w:val="23"/>
        </w:rPr>
      </w:pPr>
    </w:p>
    <w:p w:rsidR="005411E7" w:rsidRPr="005411E7" w:rsidRDefault="005411E7" w:rsidP="005411E7">
      <w:pPr>
        <w:numPr>
          <w:ilvl w:val="0"/>
          <w:numId w:val="6"/>
        </w:numPr>
        <w:spacing w:before="7" w:after="35" w:line="264" w:lineRule="exact"/>
        <w:ind w:left="1134" w:right="-177" w:hanging="425"/>
        <w:contextualSpacing/>
        <w:jc w:val="both"/>
        <w:rPr>
          <w:rFonts w:ascii="Arial" w:eastAsia="Calibri" w:hAnsi="Arial" w:cs="Arial"/>
          <w:w w:val="95"/>
          <w:sz w:val="23"/>
          <w:szCs w:val="23"/>
        </w:rPr>
      </w:pPr>
      <w:r w:rsidRPr="005411E7">
        <w:rPr>
          <w:rFonts w:ascii="Arial" w:eastAsia="Calibri" w:hAnsi="Arial" w:cs="Arial"/>
          <w:w w:val="95"/>
          <w:sz w:val="23"/>
          <w:szCs w:val="23"/>
        </w:rPr>
        <w:t xml:space="preserve">Valid driving licence </w:t>
      </w:r>
      <w:r w:rsidRPr="005411E7">
        <w:rPr>
          <w:rFonts w:ascii="Arial" w:eastAsia="Calibri" w:hAnsi="Arial" w:cs="Arial"/>
          <w:bCs/>
          <w:w w:val="95"/>
          <w:sz w:val="23"/>
          <w:szCs w:val="23"/>
        </w:rPr>
        <w:t>for vehicles classes B, C, CE, D1, D2 and D3 as per the new NTSA classes free from any current endorsements.</w:t>
      </w:r>
    </w:p>
    <w:p w:rsidR="005411E7" w:rsidRDefault="005411E7" w:rsidP="005411E7">
      <w:pPr>
        <w:numPr>
          <w:ilvl w:val="0"/>
          <w:numId w:val="6"/>
        </w:numPr>
        <w:spacing w:before="7" w:after="35" w:line="264" w:lineRule="exact"/>
        <w:ind w:left="1134" w:right="-177" w:hanging="425"/>
        <w:contextualSpacing/>
        <w:jc w:val="both"/>
        <w:rPr>
          <w:rFonts w:ascii="Arial" w:eastAsia="Calibri" w:hAnsi="Arial" w:cs="Arial"/>
          <w:w w:val="95"/>
          <w:sz w:val="23"/>
          <w:szCs w:val="23"/>
        </w:rPr>
      </w:pPr>
      <w:r>
        <w:rPr>
          <w:rFonts w:ascii="Arial" w:eastAsia="Calibri" w:hAnsi="Arial" w:cs="Arial"/>
          <w:w w:val="95"/>
          <w:sz w:val="23"/>
          <w:szCs w:val="23"/>
        </w:rPr>
        <w:t>Defensive driving certificate from the Automobile Association (AA) of Kenya or the equivalent qualification from a recognized institution.</w:t>
      </w:r>
    </w:p>
    <w:p w:rsidR="005411E7" w:rsidRDefault="005411E7" w:rsidP="005411E7">
      <w:pPr>
        <w:numPr>
          <w:ilvl w:val="0"/>
          <w:numId w:val="6"/>
        </w:numPr>
        <w:spacing w:before="7" w:after="35" w:line="264" w:lineRule="exact"/>
        <w:ind w:left="1134" w:right="-177" w:hanging="425"/>
        <w:contextualSpacing/>
        <w:jc w:val="both"/>
        <w:rPr>
          <w:rFonts w:ascii="Arial" w:eastAsia="Calibri" w:hAnsi="Arial" w:cs="Arial"/>
          <w:w w:val="95"/>
          <w:sz w:val="23"/>
          <w:szCs w:val="23"/>
        </w:rPr>
      </w:pPr>
      <w:r>
        <w:rPr>
          <w:rFonts w:ascii="Arial" w:eastAsia="Calibri" w:hAnsi="Arial" w:cs="Arial"/>
          <w:w w:val="95"/>
          <w:sz w:val="23"/>
          <w:szCs w:val="23"/>
        </w:rPr>
        <w:t>Refresher course for drivers lasting not less than one (1) week at the Kenya Institute of Highway and Building Technology (KIHBT) or any other recognized institution.</w:t>
      </w:r>
    </w:p>
    <w:p w:rsidR="005411E7" w:rsidRDefault="005411E7" w:rsidP="005411E7">
      <w:pPr>
        <w:numPr>
          <w:ilvl w:val="0"/>
          <w:numId w:val="6"/>
        </w:numPr>
        <w:spacing w:before="7" w:after="35" w:line="264" w:lineRule="exact"/>
        <w:ind w:left="1134" w:right="-177" w:hanging="425"/>
        <w:contextualSpacing/>
        <w:jc w:val="both"/>
        <w:rPr>
          <w:rFonts w:ascii="Arial" w:eastAsia="Calibri" w:hAnsi="Arial" w:cs="Arial"/>
          <w:w w:val="95"/>
          <w:sz w:val="23"/>
          <w:szCs w:val="23"/>
        </w:rPr>
      </w:pPr>
      <w:r>
        <w:rPr>
          <w:rFonts w:ascii="Arial" w:eastAsia="Calibri" w:hAnsi="Arial" w:cs="Arial"/>
          <w:w w:val="95"/>
          <w:sz w:val="23"/>
          <w:szCs w:val="23"/>
        </w:rPr>
        <w:t xml:space="preserve">Passed the Suitability Test for Drivers Grade I from the Ministry of Roads </w:t>
      </w:r>
      <w:r w:rsidR="00802FB5">
        <w:rPr>
          <w:rFonts w:ascii="Arial" w:eastAsia="Calibri" w:hAnsi="Arial" w:cs="Arial"/>
          <w:w w:val="95"/>
          <w:sz w:val="23"/>
          <w:szCs w:val="23"/>
        </w:rPr>
        <w:t>and Public Works.</w:t>
      </w:r>
    </w:p>
    <w:p w:rsidR="005411E7" w:rsidRPr="005411E7" w:rsidRDefault="005411E7" w:rsidP="005411E7">
      <w:pPr>
        <w:numPr>
          <w:ilvl w:val="0"/>
          <w:numId w:val="6"/>
        </w:numPr>
        <w:spacing w:before="7" w:after="35" w:line="264" w:lineRule="exact"/>
        <w:ind w:left="1134" w:right="-177" w:hanging="425"/>
        <w:contextualSpacing/>
        <w:jc w:val="both"/>
        <w:rPr>
          <w:rFonts w:ascii="Arial" w:eastAsia="Calibri" w:hAnsi="Arial" w:cs="Arial"/>
          <w:w w:val="95"/>
          <w:sz w:val="23"/>
          <w:szCs w:val="23"/>
        </w:rPr>
      </w:pPr>
      <w:r w:rsidRPr="005411E7">
        <w:rPr>
          <w:rFonts w:ascii="Arial" w:eastAsia="Calibri" w:hAnsi="Arial" w:cs="Arial"/>
          <w:w w:val="95"/>
          <w:sz w:val="23"/>
          <w:szCs w:val="23"/>
        </w:rPr>
        <w:t>Ha</w:t>
      </w:r>
      <w:r>
        <w:rPr>
          <w:rFonts w:ascii="Arial" w:eastAsia="Calibri" w:hAnsi="Arial" w:cs="Arial"/>
          <w:w w:val="95"/>
          <w:sz w:val="23"/>
          <w:szCs w:val="23"/>
        </w:rPr>
        <w:t>s</w:t>
      </w:r>
      <w:r w:rsidRPr="005411E7">
        <w:rPr>
          <w:rFonts w:ascii="Arial" w:eastAsia="Calibri" w:hAnsi="Arial" w:cs="Arial"/>
          <w:w w:val="95"/>
          <w:sz w:val="23"/>
          <w:szCs w:val="23"/>
        </w:rPr>
        <w:t xml:space="preserve"> passed AA Test</w:t>
      </w:r>
      <w:r w:rsidR="00802FB5">
        <w:rPr>
          <w:rFonts w:ascii="Arial" w:eastAsia="Calibri" w:hAnsi="Arial" w:cs="Arial"/>
          <w:w w:val="95"/>
          <w:sz w:val="23"/>
          <w:szCs w:val="23"/>
        </w:rPr>
        <w:t>.</w:t>
      </w:r>
    </w:p>
    <w:p w:rsidR="005411E7" w:rsidRPr="005411E7" w:rsidRDefault="005411E7" w:rsidP="005411E7">
      <w:pPr>
        <w:widowControl w:val="0"/>
        <w:numPr>
          <w:ilvl w:val="0"/>
          <w:numId w:val="6"/>
        </w:numPr>
        <w:autoSpaceDE w:val="0"/>
        <w:autoSpaceDN w:val="0"/>
        <w:spacing w:before="5" w:after="0" w:line="266" w:lineRule="exact"/>
        <w:ind w:left="1134" w:right="117" w:hanging="425"/>
        <w:jc w:val="both"/>
        <w:rPr>
          <w:rFonts w:ascii="Arial" w:eastAsia="Tahoma" w:hAnsi="Arial" w:cs="Arial"/>
          <w:bCs/>
          <w:sz w:val="23"/>
          <w:szCs w:val="23"/>
        </w:rPr>
      </w:pPr>
      <w:r w:rsidRPr="005411E7">
        <w:rPr>
          <w:rFonts w:ascii="Arial" w:eastAsia="Tahoma" w:hAnsi="Arial" w:cs="Arial"/>
          <w:bCs/>
          <w:sz w:val="23"/>
          <w:szCs w:val="23"/>
        </w:rPr>
        <w:t>At least served in the grade of a Driver for at least eight (8) years.</w:t>
      </w:r>
    </w:p>
    <w:p w:rsidR="005411E7" w:rsidRPr="005411E7" w:rsidRDefault="005411E7" w:rsidP="005411E7">
      <w:pPr>
        <w:widowControl w:val="0"/>
        <w:numPr>
          <w:ilvl w:val="0"/>
          <w:numId w:val="6"/>
        </w:numPr>
        <w:autoSpaceDE w:val="0"/>
        <w:autoSpaceDN w:val="0"/>
        <w:spacing w:before="5" w:after="0" w:line="266" w:lineRule="exact"/>
        <w:ind w:left="1134" w:right="117" w:hanging="425"/>
        <w:jc w:val="both"/>
        <w:rPr>
          <w:rFonts w:ascii="Arial" w:eastAsia="Tahoma" w:hAnsi="Arial" w:cs="Arial"/>
          <w:bCs/>
          <w:sz w:val="23"/>
          <w:szCs w:val="23"/>
        </w:rPr>
      </w:pPr>
      <w:r w:rsidRPr="005411E7">
        <w:rPr>
          <w:rFonts w:ascii="Arial" w:eastAsia="Tahoma" w:hAnsi="Arial" w:cs="Arial"/>
          <w:bCs/>
          <w:sz w:val="23"/>
          <w:szCs w:val="23"/>
        </w:rPr>
        <w:t>An accident-free driving period of five years or more.</w:t>
      </w:r>
    </w:p>
    <w:p w:rsidR="005411E7" w:rsidRPr="005411E7" w:rsidRDefault="005411E7" w:rsidP="005411E7">
      <w:pPr>
        <w:widowControl w:val="0"/>
        <w:numPr>
          <w:ilvl w:val="0"/>
          <w:numId w:val="6"/>
        </w:numPr>
        <w:autoSpaceDE w:val="0"/>
        <w:autoSpaceDN w:val="0"/>
        <w:spacing w:before="5" w:after="0" w:line="266" w:lineRule="exact"/>
        <w:ind w:left="1134" w:right="117" w:hanging="425"/>
        <w:jc w:val="both"/>
        <w:rPr>
          <w:rFonts w:ascii="Arial" w:eastAsia="Tahoma" w:hAnsi="Arial" w:cs="Arial"/>
          <w:bCs/>
          <w:sz w:val="23"/>
          <w:szCs w:val="23"/>
        </w:rPr>
      </w:pPr>
      <w:r w:rsidRPr="005411E7">
        <w:rPr>
          <w:rFonts w:ascii="Arial" w:eastAsia="Tahoma" w:hAnsi="Arial" w:cs="Arial"/>
          <w:bCs/>
          <w:sz w:val="23"/>
          <w:szCs w:val="23"/>
        </w:rPr>
        <w:t>Passed Suitability Test</w:t>
      </w:r>
      <w:r w:rsidR="00802FB5">
        <w:rPr>
          <w:rFonts w:ascii="Arial" w:eastAsia="Tahoma" w:hAnsi="Arial" w:cs="Arial"/>
          <w:bCs/>
          <w:sz w:val="23"/>
          <w:szCs w:val="23"/>
        </w:rPr>
        <w:t xml:space="preserve"> for Driver Grade 1 and </w:t>
      </w:r>
      <w:r w:rsidRPr="005411E7">
        <w:rPr>
          <w:rFonts w:ascii="Arial" w:eastAsia="Tahoma" w:hAnsi="Arial" w:cs="Arial"/>
          <w:bCs/>
          <w:sz w:val="23"/>
          <w:szCs w:val="23"/>
        </w:rPr>
        <w:t xml:space="preserve">Occupational Trade Test </w:t>
      </w:r>
      <w:r>
        <w:rPr>
          <w:rFonts w:ascii="Arial" w:eastAsia="Tahoma" w:hAnsi="Arial" w:cs="Arial"/>
          <w:bCs/>
          <w:sz w:val="23"/>
          <w:szCs w:val="23"/>
        </w:rPr>
        <w:t>I</w:t>
      </w:r>
      <w:r w:rsidRPr="005411E7">
        <w:rPr>
          <w:rFonts w:ascii="Arial" w:eastAsia="Tahoma" w:hAnsi="Arial" w:cs="Arial"/>
          <w:bCs/>
          <w:sz w:val="23"/>
          <w:szCs w:val="23"/>
        </w:rPr>
        <w:t>/II</w:t>
      </w:r>
      <w:r>
        <w:rPr>
          <w:rFonts w:ascii="Arial" w:eastAsia="Tahoma" w:hAnsi="Arial" w:cs="Arial"/>
          <w:bCs/>
          <w:sz w:val="23"/>
          <w:szCs w:val="23"/>
        </w:rPr>
        <w:t>/III</w:t>
      </w:r>
      <w:r w:rsidRPr="005411E7">
        <w:rPr>
          <w:rFonts w:ascii="Arial" w:eastAsia="Tahoma" w:hAnsi="Arial" w:cs="Arial"/>
          <w:bCs/>
          <w:sz w:val="23"/>
          <w:szCs w:val="23"/>
        </w:rPr>
        <w:t xml:space="preserve"> </w:t>
      </w:r>
      <w:r w:rsidR="00802FB5">
        <w:rPr>
          <w:rFonts w:ascii="Arial" w:eastAsia="Tahoma" w:hAnsi="Arial" w:cs="Arial"/>
          <w:bCs/>
          <w:sz w:val="23"/>
          <w:szCs w:val="23"/>
        </w:rPr>
        <w:t xml:space="preserve">for Drivers </w:t>
      </w:r>
      <w:r w:rsidRPr="005411E7">
        <w:rPr>
          <w:rFonts w:ascii="Arial" w:eastAsia="Tahoma" w:hAnsi="Arial" w:cs="Arial"/>
          <w:bCs/>
          <w:sz w:val="23"/>
          <w:szCs w:val="23"/>
        </w:rPr>
        <w:t>from the Ministry of Roads and Public Works or its equivalent.</w:t>
      </w:r>
    </w:p>
    <w:p w:rsidR="005411E7" w:rsidRPr="005411E7" w:rsidRDefault="005411E7" w:rsidP="005411E7">
      <w:pPr>
        <w:widowControl w:val="0"/>
        <w:numPr>
          <w:ilvl w:val="0"/>
          <w:numId w:val="6"/>
        </w:numPr>
        <w:autoSpaceDE w:val="0"/>
        <w:autoSpaceDN w:val="0"/>
        <w:spacing w:after="0" w:line="266" w:lineRule="exact"/>
        <w:ind w:left="1134" w:right="117" w:hanging="425"/>
        <w:jc w:val="both"/>
        <w:rPr>
          <w:rFonts w:ascii="Arial" w:eastAsia="Tahoma" w:hAnsi="Arial" w:cs="Arial"/>
          <w:bCs/>
          <w:sz w:val="23"/>
          <w:szCs w:val="23"/>
        </w:rPr>
      </w:pPr>
      <w:r w:rsidRPr="005411E7">
        <w:rPr>
          <w:rFonts w:ascii="Arial" w:eastAsia="Tahoma" w:hAnsi="Arial" w:cs="Arial"/>
          <w:bCs/>
          <w:sz w:val="23"/>
          <w:szCs w:val="23"/>
        </w:rPr>
        <w:t>Proficiency in Computer applications.</w:t>
      </w:r>
    </w:p>
    <w:p w:rsidR="005411E7" w:rsidRPr="005411E7" w:rsidRDefault="005411E7" w:rsidP="005411E7">
      <w:pPr>
        <w:widowControl w:val="0"/>
        <w:numPr>
          <w:ilvl w:val="0"/>
          <w:numId w:val="6"/>
        </w:numPr>
        <w:autoSpaceDE w:val="0"/>
        <w:autoSpaceDN w:val="0"/>
        <w:spacing w:before="5" w:after="0" w:line="266" w:lineRule="exact"/>
        <w:ind w:left="1134" w:right="117" w:hanging="425"/>
        <w:jc w:val="both"/>
        <w:rPr>
          <w:rFonts w:ascii="Arial" w:eastAsia="Tahoma" w:hAnsi="Arial" w:cs="Arial"/>
          <w:bCs/>
          <w:sz w:val="23"/>
          <w:szCs w:val="23"/>
        </w:rPr>
      </w:pPr>
      <w:r w:rsidRPr="005411E7">
        <w:rPr>
          <w:rFonts w:ascii="Arial" w:eastAsia="Tahoma" w:hAnsi="Arial" w:cs="Arial"/>
          <w:bCs/>
          <w:sz w:val="23"/>
          <w:szCs w:val="23"/>
        </w:rPr>
        <w:t xml:space="preserve"> Valid Certificate of Good Conduct</w:t>
      </w:r>
      <w:r w:rsidR="00802FB5">
        <w:rPr>
          <w:rFonts w:ascii="Arial" w:eastAsia="Tahoma" w:hAnsi="Arial" w:cs="Arial"/>
          <w:bCs/>
          <w:sz w:val="23"/>
          <w:szCs w:val="23"/>
        </w:rPr>
        <w:t xml:space="preserve"> from the Kenya Police.</w:t>
      </w:r>
    </w:p>
    <w:p w:rsidR="005411E7" w:rsidRPr="005411E7" w:rsidRDefault="005411E7" w:rsidP="005411E7">
      <w:pPr>
        <w:widowControl w:val="0"/>
        <w:numPr>
          <w:ilvl w:val="0"/>
          <w:numId w:val="6"/>
        </w:numPr>
        <w:autoSpaceDE w:val="0"/>
        <w:autoSpaceDN w:val="0"/>
        <w:spacing w:after="0" w:line="266" w:lineRule="exact"/>
        <w:ind w:left="1134" w:right="117" w:hanging="425"/>
        <w:jc w:val="both"/>
        <w:rPr>
          <w:rFonts w:ascii="Arial" w:eastAsia="Tahoma" w:hAnsi="Arial" w:cs="Arial"/>
          <w:bCs/>
          <w:sz w:val="23"/>
          <w:szCs w:val="23"/>
        </w:rPr>
      </w:pPr>
      <w:r w:rsidRPr="005411E7">
        <w:rPr>
          <w:rFonts w:ascii="Arial" w:eastAsia="Tahoma" w:hAnsi="Arial" w:cs="Arial"/>
          <w:bCs/>
          <w:sz w:val="23"/>
          <w:szCs w:val="23"/>
        </w:rPr>
        <w:t>A First Aid Certificate course lasting not less than one week from St John’s Ambulance</w:t>
      </w:r>
      <w:r w:rsidR="00802FB5">
        <w:rPr>
          <w:rFonts w:ascii="Arial" w:eastAsia="Tahoma" w:hAnsi="Arial" w:cs="Arial"/>
          <w:bCs/>
          <w:sz w:val="23"/>
          <w:szCs w:val="23"/>
        </w:rPr>
        <w:t xml:space="preserve"> or KIHBT </w:t>
      </w:r>
      <w:r w:rsidR="00802FB5" w:rsidRPr="005411E7">
        <w:rPr>
          <w:rFonts w:ascii="Arial" w:eastAsia="Tahoma" w:hAnsi="Arial" w:cs="Arial"/>
          <w:bCs/>
          <w:sz w:val="23"/>
          <w:szCs w:val="23"/>
        </w:rPr>
        <w:t>or</w:t>
      </w:r>
      <w:r w:rsidRPr="005411E7">
        <w:rPr>
          <w:rFonts w:ascii="Arial" w:eastAsia="Tahoma" w:hAnsi="Arial" w:cs="Arial"/>
          <w:bCs/>
          <w:sz w:val="23"/>
          <w:szCs w:val="23"/>
        </w:rPr>
        <w:t xml:space="preserve"> any other recognized institution.</w:t>
      </w:r>
    </w:p>
    <w:p w:rsidR="005411E7" w:rsidRPr="005411E7" w:rsidRDefault="00802FB5" w:rsidP="005411E7">
      <w:pPr>
        <w:widowControl w:val="0"/>
        <w:numPr>
          <w:ilvl w:val="0"/>
          <w:numId w:val="6"/>
        </w:numPr>
        <w:autoSpaceDE w:val="0"/>
        <w:autoSpaceDN w:val="0"/>
        <w:spacing w:after="0" w:line="266" w:lineRule="exact"/>
        <w:ind w:left="1134" w:right="117" w:hanging="425"/>
        <w:jc w:val="both"/>
        <w:rPr>
          <w:rFonts w:ascii="Arial" w:eastAsia="Tahoma" w:hAnsi="Arial" w:cs="Arial"/>
          <w:bCs/>
          <w:sz w:val="23"/>
          <w:szCs w:val="23"/>
        </w:rPr>
      </w:pPr>
      <w:r>
        <w:rPr>
          <w:rFonts w:ascii="Arial" w:eastAsia="Tahoma" w:hAnsi="Arial" w:cs="Arial"/>
          <w:bCs/>
          <w:sz w:val="23"/>
          <w:szCs w:val="23"/>
        </w:rPr>
        <w:t>Any other qualifications that may be adjudged as equivalent by the Board.</w:t>
      </w:r>
    </w:p>
    <w:p w:rsidR="005411E7" w:rsidRPr="005411E7" w:rsidRDefault="005411E7" w:rsidP="005411E7">
      <w:pPr>
        <w:ind w:left="720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</w:p>
    <w:p w:rsidR="005411E7" w:rsidRPr="005411E7" w:rsidRDefault="005411E7" w:rsidP="005411E7">
      <w:pPr>
        <w:numPr>
          <w:ilvl w:val="1"/>
          <w:numId w:val="4"/>
        </w:numPr>
        <w:tabs>
          <w:tab w:val="left" w:pos="720"/>
        </w:tabs>
        <w:spacing w:after="0" w:line="0" w:lineRule="atLeast"/>
        <w:ind w:left="720" w:hanging="294"/>
        <w:contextualSpacing/>
        <w:jc w:val="both"/>
        <w:rPr>
          <w:rFonts w:ascii="Arial" w:eastAsia="Arial" w:hAnsi="Arial" w:cs="Times New Roman"/>
          <w:sz w:val="23"/>
          <w:szCs w:val="23"/>
        </w:rPr>
      </w:pPr>
      <w:r w:rsidRPr="005411E7">
        <w:rPr>
          <w:rFonts w:ascii="Arial" w:eastAsia="Arial" w:hAnsi="Arial" w:cs="Times New Roman"/>
          <w:b/>
          <w:sz w:val="23"/>
          <w:szCs w:val="23"/>
        </w:rPr>
        <w:t>Key Competencies and Skills</w:t>
      </w:r>
    </w:p>
    <w:p w:rsidR="005411E7" w:rsidRPr="005411E7" w:rsidRDefault="005411E7" w:rsidP="005411E7">
      <w:pPr>
        <w:spacing w:line="24" w:lineRule="exact"/>
        <w:jc w:val="both"/>
        <w:rPr>
          <w:rFonts w:ascii="Arial" w:eastAsia="Arial" w:hAnsi="Arial" w:cs="Times New Roman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Integrity</w:t>
      </w:r>
    </w:p>
    <w:p w:rsidR="005411E7" w:rsidRPr="005411E7" w:rsidRDefault="005411E7" w:rsidP="005411E7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Planning and problem-solving skills</w:t>
      </w:r>
    </w:p>
    <w:p w:rsidR="005411E7" w:rsidRPr="005411E7" w:rsidRDefault="005411E7" w:rsidP="005411E7">
      <w:pPr>
        <w:spacing w:after="0"/>
        <w:ind w:left="720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Communication and reporting skills</w:t>
      </w:r>
    </w:p>
    <w:p w:rsidR="005411E7" w:rsidRPr="005411E7" w:rsidRDefault="005411E7" w:rsidP="005411E7">
      <w:pPr>
        <w:spacing w:after="0"/>
        <w:ind w:left="720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Attention to detail</w:t>
      </w:r>
    </w:p>
    <w:p w:rsidR="005411E7" w:rsidRPr="005411E7" w:rsidRDefault="005411E7" w:rsidP="005411E7">
      <w:pPr>
        <w:spacing w:after="0"/>
        <w:ind w:left="720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Interpersonal skills</w:t>
      </w:r>
    </w:p>
    <w:p w:rsidR="005411E7" w:rsidRPr="005411E7" w:rsidRDefault="005411E7" w:rsidP="005411E7">
      <w:pPr>
        <w:ind w:left="720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Organizational skills</w:t>
      </w:r>
    </w:p>
    <w:p w:rsidR="005411E7" w:rsidRPr="005411E7" w:rsidRDefault="005411E7" w:rsidP="005411E7">
      <w:pPr>
        <w:ind w:left="720"/>
        <w:contextualSpacing/>
        <w:jc w:val="both"/>
        <w:rPr>
          <w:rFonts w:ascii="Arial" w:eastAsia="Calibri" w:hAnsi="Arial" w:cs="Arial"/>
          <w:sz w:val="23"/>
          <w:szCs w:val="23"/>
        </w:rPr>
      </w:pPr>
    </w:p>
    <w:p w:rsidR="005411E7" w:rsidRPr="005411E7" w:rsidRDefault="005411E7" w:rsidP="005411E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5411E7">
        <w:rPr>
          <w:rFonts w:ascii="Arial" w:eastAsia="Calibri" w:hAnsi="Arial" w:cs="Arial"/>
          <w:sz w:val="23"/>
          <w:szCs w:val="23"/>
        </w:rPr>
        <w:t>Time management</w:t>
      </w:r>
    </w:p>
    <w:p w:rsidR="005411E7" w:rsidRDefault="005411E7" w:rsidP="005411E7">
      <w:pPr>
        <w:jc w:val="both"/>
      </w:pPr>
    </w:p>
    <w:p w:rsidR="00AB2305" w:rsidRDefault="00DE150B" w:rsidP="004904A7">
      <w:pPr>
        <w:tabs>
          <w:tab w:val="left" w:pos="426"/>
        </w:tabs>
        <w:spacing w:after="0" w:line="0" w:lineRule="atLeast"/>
        <w:ind w:left="720"/>
        <w:contextualSpacing/>
        <w:jc w:val="both"/>
      </w:pPr>
      <w:r w:rsidRPr="00DE150B">
        <w:rPr>
          <w:rFonts w:ascii="Arial" w:eastAsia="Arial" w:hAnsi="Arial" w:cs="Times New Roman"/>
          <w:b/>
        </w:rPr>
        <w:t>Note: Minimum consolidated s</w:t>
      </w:r>
      <w:r>
        <w:rPr>
          <w:rFonts w:ascii="Arial" w:eastAsia="Arial" w:hAnsi="Arial" w:cs="Times New Roman"/>
          <w:b/>
        </w:rPr>
        <w:t>alary</w:t>
      </w:r>
      <w:r w:rsidRPr="00DE150B">
        <w:rPr>
          <w:rFonts w:ascii="Arial" w:eastAsia="Arial" w:hAnsi="Arial" w:cs="Times New Roman"/>
          <w:b/>
        </w:rPr>
        <w:t>:</w:t>
      </w:r>
      <w:r w:rsidR="007517CC">
        <w:rPr>
          <w:rFonts w:ascii="Arial" w:eastAsia="Arial" w:hAnsi="Arial" w:cs="Times New Roman"/>
          <w:b/>
        </w:rPr>
        <w:t xml:space="preserve"> K</w:t>
      </w:r>
      <w:r w:rsidRPr="00DE150B">
        <w:rPr>
          <w:rFonts w:ascii="Arial" w:eastAsia="Arial" w:hAnsi="Arial" w:cs="Times New Roman"/>
          <w:b/>
        </w:rPr>
        <w:t>Sh.</w:t>
      </w:r>
      <w:r>
        <w:rPr>
          <w:rFonts w:ascii="Arial" w:eastAsia="Arial" w:hAnsi="Arial" w:cs="Times New Roman"/>
          <w:b/>
        </w:rPr>
        <w:t>88</w:t>
      </w:r>
      <w:r w:rsidRPr="00DE150B">
        <w:rPr>
          <w:rFonts w:ascii="Arial" w:eastAsia="Arial" w:hAnsi="Arial" w:cs="Times New Roman"/>
          <w:b/>
        </w:rPr>
        <w:t>,500 Maximum</w:t>
      </w:r>
      <w:r w:rsidR="007517CC">
        <w:rPr>
          <w:rFonts w:ascii="Arial" w:eastAsia="Arial" w:hAnsi="Arial" w:cs="Times New Roman"/>
          <w:b/>
        </w:rPr>
        <w:t xml:space="preserve"> </w:t>
      </w:r>
      <w:r w:rsidRPr="00DE150B">
        <w:rPr>
          <w:rFonts w:ascii="Arial" w:eastAsia="Arial" w:hAnsi="Arial" w:cs="Times New Roman"/>
          <w:b/>
        </w:rPr>
        <w:t xml:space="preserve">consolidated </w:t>
      </w:r>
      <w:r w:rsidR="007517CC">
        <w:rPr>
          <w:rFonts w:ascii="Arial" w:eastAsia="Arial" w:hAnsi="Arial" w:cs="Times New Roman"/>
          <w:b/>
        </w:rPr>
        <w:t>K</w:t>
      </w:r>
      <w:r w:rsidRPr="00DE150B">
        <w:rPr>
          <w:rFonts w:ascii="Arial" w:eastAsia="Arial" w:hAnsi="Arial" w:cs="Times New Roman"/>
          <w:b/>
        </w:rPr>
        <w:t>Sh 1</w:t>
      </w:r>
      <w:r>
        <w:rPr>
          <w:rFonts w:ascii="Arial" w:eastAsia="Arial" w:hAnsi="Arial" w:cs="Times New Roman"/>
          <w:b/>
        </w:rPr>
        <w:t>31</w:t>
      </w:r>
      <w:r w:rsidRPr="00DE150B">
        <w:rPr>
          <w:rFonts w:ascii="Arial" w:eastAsia="Arial" w:hAnsi="Arial" w:cs="Times New Roman"/>
          <w:b/>
        </w:rPr>
        <w:t>,</w:t>
      </w:r>
      <w:r>
        <w:rPr>
          <w:rFonts w:ascii="Arial" w:eastAsia="Arial" w:hAnsi="Arial" w:cs="Times New Roman"/>
          <w:b/>
        </w:rPr>
        <w:t>7</w:t>
      </w:r>
      <w:r w:rsidRPr="00DE150B">
        <w:rPr>
          <w:rFonts w:ascii="Arial" w:eastAsia="Arial" w:hAnsi="Arial" w:cs="Times New Roman"/>
          <w:b/>
        </w:rPr>
        <w:t>00</w:t>
      </w:r>
    </w:p>
    <w:sectPr w:rsidR="00AB2305" w:rsidSect="00307EE0">
      <w:footerReference w:type="default" r:id="rId10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9D" w:rsidRDefault="00F5489D" w:rsidP="007517CC">
      <w:pPr>
        <w:spacing w:after="0" w:line="240" w:lineRule="auto"/>
      </w:pPr>
      <w:r>
        <w:separator/>
      </w:r>
    </w:p>
  </w:endnote>
  <w:endnote w:type="continuationSeparator" w:id="0">
    <w:p w:rsidR="00F5489D" w:rsidRDefault="00F5489D" w:rsidP="0075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573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7CC" w:rsidRDefault="007517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2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17CC" w:rsidRDefault="0075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9D" w:rsidRDefault="00F5489D" w:rsidP="007517CC">
      <w:pPr>
        <w:spacing w:after="0" w:line="240" w:lineRule="auto"/>
      </w:pPr>
      <w:r>
        <w:separator/>
      </w:r>
    </w:p>
  </w:footnote>
  <w:footnote w:type="continuationSeparator" w:id="0">
    <w:p w:rsidR="00F5489D" w:rsidRDefault="00F5489D" w:rsidP="0075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365E06BA"/>
    <w:lvl w:ilvl="0" w:tplc="FFFFFFFF">
      <w:start w:val="1"/>
      <w:numFmt w:val="decimal"/>
      <w:lvlText w:val="%1."/>
      <w:lvlJc w:val="left"/>
    </w:lvl>
    <w:lvl w:ilvl="1" w:tplc="6E4CD4D4">
      <w:start w:val="1"/>
      <w:numFmt w:val="lowerLetter"/>
      <w:lvlText w:val="(%2)"/>
      <w:lvlJc w:val="left"/>
      <w:rPr>
        <w:b w:val="0"/>
      </w:rPr>
    </w:lvl>
    <w:lvl w:ilvl="2" w:tplc="FFFFFFFF">
      <w:start w:val="10"/>
      <w:numFmt w:val="lowerRoman"/>
      <w:lvlText w:val="(%3)"/>
      <w:lvlJc w:val="left"/>
    </w:lvl>
    <w:lvl w:ilvl="3" w:tplc="FFFFFFFF">
      <w:start w:val="1"/>
      <w:numFmt w:val="lowerRoman"/>
      <w:lvlText w:val="(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921549"/>
    <w:multiLevelType w:val="hybridMultilevel"/>
    <w:tmpl w:val="9D346F6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88466D"/>
    <w:multiLevelType w:val="hybridMultilevel"/>
    <w:tmpl w:val="2848BF48"/>
    <w:lvl w:ilvl="0" w:tplc="DF78A72A">
      <w:start w:val="1"/>
      <w:numFmt w:val="lowerRoman"/>
      <w:lvlText w:val="(%1)"/>
      <w:lvlJc w:val="left"/>
      <w:rPr>
        <w:rFonts w:hint="default"/>
        <w:b w:val="0"/>
      </w:rPr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lowerRoman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B61056A"/>
    <w:multiLevelType w:val="hybridMultilevel"/>
    <w:tmpl w:val="DDC8F778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5D6439"/>
    <w:multiLevelType w:val="hybridMultilevel"/>
    <w:tmpl w:val="ED0A1D7A"/>
    <w:lvl w:ilvl="0" w:tplc="5B10E83E">
      <w:start w:val="1"/>
      <w:numFmt w:val="lowerRoman"/>
      <w:lvlText w:val="%1)"/>
      <w:lvlJc w:val="left"/>
      <w:rPr>
        <w:rFonts w:hint="default"/>
        <w:i w:val="0"/>
      </w:rPr>
    </w:lvl>
    <w:lvl w:ilvl="1" w:tplc="FFFFFFFF">
      <w:start w:val="1"/>
      <w:numFmt w:val="lowerLetter"/>
      <w:lvlText w:val="(%2)"/>
      <w:lvlJc w:val="left"/>
    </w:lvl>
    <w:lvl w:ilvl="2" w:tplc="FFFFFFFF">
      <w:start w:val="10"/>
      <w:numFmt w:val="lowerRoman"/>
      <w:lvlText w:val="(%3)"/>
      <w:lvlJc w:val="left"/>
    </w:lvl>
    <w:lvl w:ilvl="3" w:tplc="FFFFFFFF">
      <w:start w:val="1"/>
      <w:numFmt w:val="lowerRoman"/>
      <w:lvlText w:val="(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5304C8E"/>
    <w:multiLevelType w:val="hybridMultilevel"/>
    <w:tmpl w:val="71FA084E"/>
    <w:lvl w:ilvl="0" w:tplc="10E68C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E6254"/>
    <w:multiLevelType w:val="hybridMultilevel"/>
    <w:tmpl w:val="57887EB6"/>
    <w:lvl w:ilvl="0" w:tplc="76BC92B8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38521E8"/>
    <w:multiLevelType w:val="hybridMultilevel"/>
    <w:tmpl w:val="138C2ECA"/>
    <w:lvl w:ilvl="0" w:tplc="48DEE5B0">
      <w:start w:val="1"/>
      <w:numFmt w:val="lowerRoman"/>
      <w:lvlText w:val="%1)"/>
      <w:lvlJc w:val="left"/>
      <w:rPr>
        <w:rFonts w:hint="default"/>
      </w:rPr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Roman"/>
      <w:lvlText w:val="(%3)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694A0565"/>
    <w:multiLevelType w:val="hybridMultilevel"/>
    <w:tmpl w:val="487665C8"/>
    <w:lvl w:ilvl="0" w:tplc="DF78A72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82123"/>
    <w:multiLevelType w:val="hybridMultilevel"/>
    <w:tmpl w:val="41026882"/>
    <w:lvl w:ilvl="0" w:tplc="DF78A72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E5"/>
    <w:rsid w:val="00210BA4"/>
    <w:rsid w:val="00210FFB"/>
    <w:rsid w:val="00256CC5"/>
    <w:rsid w:val="002C57EB"/>
    <w:rsid w:val="00307EE0"/>
    <w:rsid w:val="00393C55"/>
    <w:rsid w:val="004245CD"/>
    <w:rsid w:val="004904A7"/>
    <w:rsid w:val="004F4470"/>
    <w:rsid w:val="00510938"/>
    <w:rsid w:val="005411E7"/>
    <w:rsid w:val="005A73F9"/>
    <w:rsid w:val="006032D8"/>
    <w:rsid w:val="0069085B"/>
    <w:rsid w:val="006D1B65"/>
    <w:rsid w:val="00717BE3"/>
    <w:rsid w:val="007517CC"/>
    <w:rsid w:val="007D02B3"/>
    <w:rsid w:val="00802FB5"/>
    <w:rsid w:val="00823DAA"/>
    <w:rsid w:val="00836F67"/>
    <w:rsid w:val="008B1935"/>
    <w:rsid w:val="00974AE6"/>
    <w:rsid w:val="009D6DDC"/>
    <w:rsid w:val="00AB2305"/>
    <w:rsid w:val="00B2132A"/>
    <w:rsid w:val="00B75613"/>
    <w:rsid w:val="00C70B4B"/>
    <w:rsid w:val="00DE150B"/>
    <w:rsid w:val="00E660E8"/>
    <w:rsid w:val="00ED492F"/>
    <w:rsid w:val="00F5489D"/>
    <w:rsid w:val="00F718E5"/>
    <w:rsid w:val="00F77891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5FD4"/>
  <w15:chartTrackingRefBased/>
  <w15:docId w15:val="{961C911E-0797-4040-B312-C6D2111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7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8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7CC"/>
  </w:style>
  <w:style w:type="paragraph" w:styleId="Footer">
    <w:name w:val="footer"/>
    <w:basedOn w:val="Normal"/>
    <w:link w:val="FooterChar"/>
    <w:uiPriority w:val="99"/>
    <w:unhideWhenUsed/>
    <w:rsid w:val="0075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neb.or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j2WtiDwRMMbWRVJ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Felistas Kyuli</dc:creator>
  <cp:keywords/>
  <dc:description/>
  <cp:lastModifiedBy>Isaac Njuguna</cp:lastModifiedBy>
  <cp:revision>2</cp:revision>
  <cp:lastPrinted>2023-08-21T14:25:00Z</cp:lastPrinted>
  <dcterms:created xsi:type="dcterms:W3CDTF">2023-08-24T04:55:00Z</dcterms:created>
  <dcterms:modified xsi:type="dcterms:W3CDTF">2023-08-24T04:55:00Z</dcterms:modified>
</cp:coreProperties>
</file>